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E3D60" w14:textId="77777777" w:rsidR="00776E4D" w:rsidRDefault="00776E4D" w:rsidP="00776E4D">
      <w:pPr>
        <w:spacing w:after="0" w:line="240" w:lineRule="auto"/>
        <w:jc w:val="center"/>
        <w:rPr>
          <w:b/>
        </w:rPr>
      </w:pPr>
      <w:r w:rsidRPr="00AA262A">
        <w:rPr>
          <w:b/>
          <w:noProof/>
        </w:rPr>
        <w:drawing>
          <wp:inline distT="0" distB="0" distL="0" distR="0" wp14:anchorId="25287751" wp14:editId="1C761C3E">
            <wp:extent cx="4505325" cy="714375"/>
            <wp:effectExtent l="19050" t="0" r="9525" b="0"/>
            <wp:docPr id="2" name="Immagine 2">
              <a:extLst xmlns:a="http://schemas.openxmlformats.org/drawingml/2006/main">
                <a:ext uri="{FF2B5EF4-FFF2-40B4-BE49-F238E27FC236}">
                  <a16:creationId xmlns:a16="http://schemas.microsoft.com/office/drawing/2014/main" id="{A8B48A0A-7619-4D16-93BF-E0CA3972B50A}"/>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8B48A0A-7619-4D16-93BF-E0CA3972B50A}"/>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8842" cy="716518"/>
                    </a:xfrm>
                    <a:prstGeom prst="rect">
                      <a:avLst/>
                    </a:prstGeom>
                    <a:noFill/>
                    <a:ln>
                      <a:noFill/>
                    </a:ln>
                  </pic:spPr>
                </pic:pic>
              </a:graphicData>
            </a:graphic>
          </wp:inline>
        </w:drawing>
      </w:r>
    </w:p>
    <w:p w14:paraId="7AC5982D" w14:textId="77777777" w:rsidR="00776E4D" w:rsidRPr="00617346" w:rsidRDefault="00776E4D" w:rsidP="00776E4D">
      <w:pPr>
        <w:spacing w:after="0" w:line="240" w:lineRule="auto"/>
        <w:jc w:val="center"/>
        <w:rPr>
          <w:b/>
          <w:sz w:val="18"/>
          <w:szCs w:val="18"/>
        </w:rPr>
      </w:pPr>
      <w:r w:rsidRPr="00617346">
        <w:rPr>
          <w:b/>
          <w:sz w:val="18"/>
          <w:szCs w:val="18"/>
        </w:rPr>
        <w:t xml:space="preserve">LICEO Delle SCIENZE UMANE </w:t>
      </w:r>
      <w:r w:rsidRPr="00617346">
        <w:rPr>
          <w:sz w:val="18"/>
          <w:szCs w:val="18"/>
        </w:rPr>
        <w:t>(ex Magistrale)</w:t>
      </w:r>
      <w:r>
        <w:rPr>
          <w:b/>
          <w:sz w:val="18"/>
          <w:szCs w:val="18"/>
        </w:rPr>
        <w:t xml:space="preserve"> “CONTESSA </w:t>
      </w:r>
      <w:r w:rsidRPr="00617346">
        <w:rPr>
          <w:b/>
          <w:sz w:val="18"/>
          <w:szCs w:val="18"/>
        </w:rPr>
        <w:t>T</w:t>
      </w:r>
      <w:r>
        <w:rPr>
          <w:b/>
          <w:sz w:val="18"/>
          <w:szCs w:val="18"/>
        </w:rPr>
        <w:t>ORNIELLI</w:t>
      </w:r>
      <w:r w:rsidRPr="00617346">
        <w:rPr>
          <w:b/>
          <w:sz w:val="18"/>
          <w:szCs w:val="18"/>
        </w:rPr>
        <w:t xml:space="preserve"> BELLINI” - NOVARA</w:t>
      </w:r>
    </w:p>
    <w:p w14:paraId="096BE82B" w14:textId="77777777" w:rsidR="00776E4D" w:rsidRPr="00617346" w:rsidRDefault="00776E4D" w:rsidP="00776E4D">
      <w:pPr>
        <w:spacing w:after="0" w:line="240" w:lineRule="auto"/>
        <w:jc w:val="center"/>
        <w:rPr>
          <w:sz w:val="18"/>
          <w:szCs w:val="18"/>
        </w:rPr>
      </w:pPr>
      <w:r w:rsidRPr="00617346">
        <w:rPr>
          <w:sz w:val="18"/>
          <w:szCs w:val="18"/>
        </w:rPr>
        <w:t xml:space="preserve">Baluardo La Marmora, 10 - 28100 NOVARA - tel. 0321 - 627125 – </w:t>
      </w:r>
      <w:hyperlink r:id="rId8" w:history="1">
        <w:r w:rsidRPr="00042C90">
          <w:rPr>
            <w:rStyle w:val="Collegamentoipertestuale"/>
            <w:rFonts w:cs="Arial"/>
            <w:sz w:val="18"/>
            <w:szCs w:val="18"/>
          </w:rPr>
          <w:t>https://www.liceobellini.edu.it</w:t>
        </w:r>
      </w:hyperlink>
      <w:r w:rsidRPr="00617346">
        <w:rPr>
          <w:rFonts w:cs="Arial"/>
          <w:sz w:val="18"/>
          <w:szCs w:val="18"/>
        </w:rPr>
        <w:t xml:space="preserve">   </w:t>
      </w:r>
    </w:p>
    <w:p w14:paraId="0BB669CE" w14:textId="77777777" w:rsidR="00776E4D" w:rsidRPr="00617346" w:rsidRDefault="00776E4D" w:rsidP="00776E4D">
      <w:pPr>
        <w:spacing w:after="0" w:line="240" w:lineRule="auto"/>
        <w:jc w:val="center"/>
        <w:rPr>
          <w:sz w:val="18"/>
          <w:szCs w:val="18"/>
        </w:rPr>
      </w:pPr>
      <w:r w:rsidRPr="00617346">
        <w:rPr>
          <w:sz w:val="18"/>
          <w:szCs w:val="18"/>
        </w:rPr>
        <w:t xml:space="preserve">Casella di Posta Certificata </w:t>
      </w:r>
      <w:proofErr w:type="gramStart"/>
      <w:r w:rsidRPr="00617346">
        <w:rPr>
          <w:color w:val="0000FF"/>
          <w:sz w:val="18"/>
          <w:szCs w:val="18"/>
          <w:u w:val="single"/>
        </w:rPr>
        <w:t>nopm010005@pec.istruzione.it</w:t>
      </w:r>
      <w:r w:rsidRPr="00617346">
        <w:rPr>
          <w:sz w:val="18"/>
          <w:szCs w:val="18"/>
        </w:rPr>
        <w:t xml:space="preserve">  E-mail</w:t>
      </w:r>
      <w:proofErr w:type="gramEnd"/>
      <w:r w:rsidRPr="00617346">
        <w:rPr>
          <w:sz w:val="18"/>
          <w:szCs w:val="18"/>
        </w:rPr>
        <w:t xml:space="preserve">: </w:t>
      </w:r>
      <w:hyperlink r:id="rId9" w:history="1">
        <w:r w:rsidRPr="00617346">
          <w:rPr>
            <w:color w:val="0000FF"/>
            <w:sz w:val="18"/>
            <w:szCs w:val="18"/>
            <w:u w:val="single"/>
          </w:rPr>
          <w:t>nopm010005@istruzione.it</w:t>
        </w:r>
      </w:hyperlink>
    </w:p>
    <w:p w14:paraId="7005AF71" w14:textId="77777777" w:rsidR="00776E4D" w:rsidRPr="00617346" w:rsidRDefault="00776E4D" w:rsidP="00776E4D">
      <w:pPr>
        <w:spacing w:after="0" w:line="240" w:lineRule="auto"/>
        <w:jc w:val="center"/>
        <w:rPr>
          <w:rFonts w:cs="Arial"/>
          <w:sz w:val="18"/>
          <w:szCs w:val="18"/>
        </w:rPr>
      </w:pPr>
      <w:r w:rsidRPr="00617346">
        <w:rPr>
          <w:sz w:val="18"/>
          <w:szCs w:val="18"/>
        </w:rPr>
        <w:t xml:space="preserve">   codice fiscale 80016580039</w:t>
      </w:r>
      <w:r w:rsidRPr="00617346">
        <w:rPr>
          <w:rFonts w:cs="Arial"/>
          <w:sz w:val="18"/>
          <w:szCs w:val="18"/>
        </w:rPr>
        <w:t xml:space="preserve"> </w:t>
      </w:r>
      <w:proofErr w:type="gramStart"/>
      <w:r w:rsidRPr="00617346">
        <w:rPr>
          <w:rFonts w:cs="Arial"/>
          <w:sz w:val="18"/>
          <w:szCs w:val="18"/>
        </w:rPr>
        <w:t>-  Codice</w:t>
      </w:r>
      <w:proofErr w:type="gramEnd"/>
      <w:r w:rsidRPr="00617346">
        <w:rPr>
          <w:rFonts w:cs="Arial"/>
          <w:sz w:val="18"/>
          <w:szCs w:val="18"/>
        </w:rPr>
        <w:t xml:space="preserve"> univoco PA: UFUDDL</w:t>
      </w:r>
    </w:p>
    <w:p w14:paraId="115EC03E" w14:textId="77777777" w:rsidR="000003B7" w:rsidRDefault="000003B7" w:rsidP="000D74C2">
      <w:pPr>
        <w:jc w:val="right"/>
        <w:rPr>
          <w:rFonts w:asciiTheme="minorHAnsi" w:hAnsiTheme="minorHAnsi" w:cstheme="minorHAnsi"/>
          <w:sz w:val="20"/>
          <w:szCs w:val="20"/>
        </w:rPr>
      </w:pPr>
    </w:p>
    <w:p w14:paraId="7B01D72C" w14:textId="3A8AA0FC" w:rsidR="000D74C2" w:rsidRPr="001F2FBE" w:rsidRDefault="000D74C2" w:rsidP="000D74C2">
      <w:pPr>
        <w:jc w:val="right"/>
        <w:rPr>
          <w:rFonts w:asciiTheme="minorHAnsi" w:hAnsiTheme="minorHAnsi" w:cstheme="minorHAnsi"/>
          <w:sz w:val="20"/>
          <w:szCs w:val="20"/>
        </w:rPr>
      </w:pPr>
      <w:r w:rsidRPr="001F2FBE">
        <w:rPr>
          <w:rFonts w:asciiTheme="minorHAnsi" w:hAnsiTheme="minorHAnsi" w:cstheme="minorHAnsi"/>
          <w:sz w:val="20"/>
          <w:szCs w:val="20"/>
        </w:rPr>
        <w:t xml:space="preserve">Novara, </w:t>
      </w:r>
      <w:r w:rsidR="007555D3">
        <w:rPr>
          <w:rFonts w:asciiTheme="minorHAnsi" w:hAnsiTheme="minorHAnsi" w:cstheme="minorHAnsi"/>
          <w:sz w:val="20"/>
          <w:szCs w:val="20"/>
        </w:rPr>
        <w:t xml:space="preserve">8 </w:t>
      </w:r>
      <w:r w:rsidR="00863E6A">
        <w:rPr>
          <w:rFonts w:asciiTheme="minorHAnsi" w:hAnsiTheme="minorHAnsi" w:cstheme="minorHAnsi"/>
          <w:sz w:val="20"/>
          <w:szCs w:val="20"/>
        </w:rPr>
        <w:t>ottobre 2021</w:t>
      </w:r>
    </w:p>
    <w:p w14:paraId="10A8AC39" w14:textId="77777777" w:rsidR="00016B16" w:rsidRPr="001F2FBE" w:rsidRDefault="000C3614" w:rsidP="003D595B">
      <w:pPr>
        <w:jc w:val="cente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inline distT="0" distB="0" distL="0" distR="0" wp14:anchorId="1B91D73C" wp14:editId="44FADF01">
                <wp:extent cx="3552825" cy="18097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2825" cy="180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BC0DD7" w14:textId="59930B94" w:rsidR="000C3614" w:rsidRPr="00863E6A" w:rsidRDefault="000C3614" w:rsidP="000C3614">
                            <w:pPr>
                              <w:pStyle w:val="NormaleWeb"/>
                              <w:spacing w:before="0" w:beforeAutospacing="0" w:after="0" w:afterAutospacing="0"/>
                              <w:jc w:val="center"/>
                              <w:rPr>
                                <w:sz w:val="28"/>
                                <w:szCs w:val="28"/>
                              </w:rPr>
                            </w:pPr>
                            <w:r w:rsidRPr="00863E6A">
                              <w:rPr>
                                <w:shadow/>
                                <w:color w:val="336699"/>
                                <w:sz w:val="28"/>
                                <w:szCs w:val="28"/>
                                <w14:shadow w14:blurRad="0" w14:dist="45847" w14:dir="2021404" w14:sx="100000" w14:sy="100000" w14:kx="0" w14:ky="0" w14:algn="ctr">
                                  <w14:srgbClr w14:val="B2B2B2">
                                    <w14:alpha w14:val="20000"/>
                                  </w14:srgbClr>
                                </w14:shadow>
                              </w:rPr>
                              <w:t xml:space="preserve">Circolare della </w:t>
                            </w:r>
                            <w:proofErr w:type="gramStart"/>
                            <w:r w:rsidRPr="00863E6A">
                              <w:rPr>
                                <w:shadow/>
                                <w:color w:val="336699"/>
                                <w:sz w:val="28"/>
                                <w:szCs w:val="28"/>
                                <w14:shadow w14:blurRad="0" w14:dist="45847" w14:dir="2021404" w14:sx="100000" w14:sy="100000" w14:kx="0" w14:ky="0" w14:algn="ctr">
                                  <w14:srgbClr w14:val="B2B2B2">
                                    <w14:alpha w14:val="20000"/>
                                  </w14:srgbClr>
                                </w14:shadow>
                              </w:rPr>
                              <w:t>Presidenza  n.</w:t>
                            </w:r>
                            <w:proofErr w:type="gramEnd"/>
                            <w:r w:rsidRPr="00863E6A">
                              <w:rPr>
                                <w:shadow/>
                                <w:color w:val="336699"/>
                                <w:sz w:val="28"/>
                                <w:szCs w:val="28"/>
                                <w14:shadow w14:blurRad="0" w14:dist="45847" w14:dir="2021404" w14:sx="100000" w14:sy="100000" w14:kx="0" w14:ky="0" w14:algn="ctr">
                                  <w14:srgbClr w14:val="B2B2B2">
                                    <w14:alpha w14:val="20000"/>
                                  </w14:srgbClr>
                                </w14:shadow>
                              </w:rPr>
                              <w:t xml:space="preserve"> 0</w:t>
                            </w:r>
                            <w:r w:rsidR="0042365D">
                              <w:rPr>
                                <w:shadow/>
                                <w:color w:val="336699"/>
                                <w:sz w:val="28"/>
                                <w:szCs w:val="28"/>
                                <w14:shadow w14:blurRad="0" w14:dist="45847" w14:dir="2021404" w14:sx="100000" w14:sy="100000" w14:kx="0" w14:ky="0" w14:algn="ctr">
                                  <w14:srgbClr w14:val="B2B2B2">
                                    <w14:alpha w14:val="20000"/>
                                  </w14:srgbClr>
                                </w14:shadow>
                              </w:rPr>
                              <w:t>91</w:t>
                            </w:r>
                            <w:bookmarkStart w:id="0" w:name="_GoBack"/>
                            <w:bookmarkEnd w:id="0"/>
                          </w:p>
                        </w:txbxContent>
                      </wps:txbx>
                      <wps:bodyPr wrap="square" numCol="1" fromWordArt="1">
                        <a:prstTxWarp prst="textPlain">
                          <a:avLst>
                            <a:gd name="adj" fmla="val 50000"/>
                          </a:avLst>
                        </a:prstTxWarp>
                        <a:spAutoFit/>
                      </wps:bodyPr>
                    </wps:wsp>
                  </a:graphicData>
                </a:graphic>
              </wp:inline>
            </w:drawing>
          </mc:Choice>
          <mc:Fallback>
            <w:pict>
              <v:shapetype w14:anchorId="1B91D73C" id="_x0000_t202" coordsize="21600,21600" o:spt="202" path="m,l,21600r21600,l21600,xe">
                <v:stroke joinstyle="miter"/>
                <v:path gradientshapeok="t" o:connecttype="rect"/>
              </v:shapetype>
              <v:shape id="WordArt 1" o:spid="_x0000_s1026" type="#_x0000_t202" style="width:279.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" filled="f" stroked="f">
                <v:stroke joinstyle="round"/>
                <o:lock v:ext="edit" shapetype="t"/>
                <v:textbox style="mso-fit-shape-to-text:t">
                  <w:txbxContent>
                    <w:p w14:paraId="65BC0DD7" w14:textId="59930B94" w:rsidR="000C3614" w:rsidRPr="00863E6A" w:rsidRDefault="000C3614" w:rsidP="000C3614">
                      <w:pPr>
                        <w:pStyle w:val="NormaleWeb"/>
                        <w:spacing w:before="0" w:beforeAutospacing="0" w:after="0" w:afterAutospacing="0"/>
                        <w:jc w:val="center"/>
                        <w:rPr>
                          <w:sz w:val="28"/>
                          <w:szCs w:val="28"/>
                        </w:rPr>
                      </w:pPr>
                      <w:r w:rsidRPr="00863E6A">
                        <w:rPr>
                          <w:shadow/>
                          <w:color w:val="336699"/>
                          <w:sz w:val="28"/>
                          <w:szCs w:val="28"/>
                          <w14:shadow w14:blurRad="0" w14:dist="45847" w14:dir="2021404" w14:sx="100000" w14:sy="100000" w14:kx="0" w14:ky="0" w14:algn="ctr">
                            <w14:srgbClr w14:val="B2B2B2">
                              <w14:alpha w14:val="20000"/>
                            </w14:srgbClr>
                          </w14:shadow>
                        </w:rPr>
                        <w:t xml:space="preserve">Circolare della </w:t>
                      </w:r>
                      <w:proofErr w:type="gramStart"/>
                      <w:r w:rsidRPr="00863E6A">
                        <w:rPr>
                          <w:shadow/>
                          <w:color w:val="336699"/>
                          <w:sz w:val="28"/>
                          <w:szCs w:val="28"/>
                          <w14:shadow w14:blurRad="0" w14:dist="45847" w14:dir="2021404" w14:sx="100000" w14:sy="100000" w14:kx="0" w14:ky="0" w14:algn="ctr">
                            <w14:srgbClr w14:val="B2B2B2">
                              <w14:alpha w14:val="20000"/>
                            </w14:srgbClr>
                          </w14:shadow>
                        </w:rPr>
                        <w:t>Presidenza  n.</w:t>
                      </w:r>
                      <w:proofErr w:type="gramEnd"/>
                      <w:r w:rsidRPr="00863E6A">
                        <w:rPr>
                          <w:shadow/>
                          <w:color w:val="336699"/>
                          <w:sz w:val="28"/>
                          <w:szCs w:val="28"/>
                          <w14:shadow w14:blurRad="0" w14:dist="45847" w14:dir="2021404" w14:sx="100000" w14:sy="100000" w14:kx="0" w14:ky="0" w14:algn="ctr">
                            <w14:srgbClr w14:val="B2B2B2">
                              <w14:alpha w14:val="20000"/>
                            </w14:srgbClr>
                          </w14:shadow>
                        </w:rPr>
                        <w:t xml:space="preserve"> 0</w:t>
                      </w:r>
                      <w:r w:rsidR="0042365D">
                        <w:rPr>
                          <w:shadow/>
                          <w:color w:val="336699"/>
                          <w:sz w:val="28"/>
                          <w:szCs w:val="28"/>
                          <w14:shadow w14:blurRad="0" w14:dist="45847" w14:dir="2021404" w14:sx="100000" w14:sy="100000" w14:kx="0" w14:ky="0" w14:algn="ctr">
                            <w14:srgbClr w14:val="B2B2B2">
                              <w14:alpha w14:val="20000"/>
                            </w14:srgbClr>
                          </w14:shadow>
                        </w:rPr>
                        <w:t>91</w:t>
                      </w:r>
                      <w:bookmarkStart w:id="1" w:name="_GoBack"/>
                      <w:bookmarkEnd w:id="1"/>
                    </w:p>
                  </w:txbxContent>
                </v:textbox>
                <w10:anchorlock/>
              </v:shape>
            </w:pict>
          </mc:Fallback>
        </mc:AlternateContent>
      </w:r>
    </w:p>
    <w:p w14:paraId="31E3B64A" w14:textId="4D2827DA" w:rsidR="00016B16" w:rsidRPr="001F2FBE" w:rsidRDefault="000D74C2" w:rsidP="00D40F36">
      <w:pPr>
        <w:spacing w:after="0"/>
        <w:jc w:val="right"/>
        <w:rPr>
          <w:rFonts w:asciiTheme="minorHAnsi" w:hAnsiTheme="minorHAnsi" w:cstheme="minorHAnsi"/>
          <w:sz w:val="20"/>
          <w:szCs w:val="20"/>
        </w:rPr>
      </w:pPr>
      <w:r w:rsidRPr="001F2FBE">
        <w:rPr>
          <w:rFonts w:asciiTheme="minorHAnsi" w:hAnsiTheme="minorHAnsi" w:cstheme="minorHAnsi"/>
          <w:sz w:val="20"/>
          <w:szCs w:val="20"/>
        </w:rPr>
        <w:t>Al Collegio dei Docenti</w:t>
      </w:r>
      <w:r w:rsidR="000A6852">
        <w:rPr>
          <w:rFonts w:asciiTheme="minorHAnsi" w:hAnsiTheme="minorHAnsi" w:cstheme="minorHAnsi"/>
          <w:sz w:val="20"/>
          <w:szCs w:val="20"/>
        </w:rPr>
        <w:t xml:space="preserve"> (</w:t>
      </w:r>
      <w:r w:rsidR="000A6852" w:rsidRPr="000A6852">
        <w:rPr>
          <w:rFonts w:asciiTheme="minorHAnsi" w:hAnsiTheme="minorHAnsi" w:cstheme="minorHAnsi"/>
          <w:sz w:val="20"/>
          <w:szCs w:val="20"/>
          <w:highlight w:val="yellow"/>
        </w:rPr>
        <w:t>firma entro il 13 ottobre</w:t>
      </w:r>
      <w:r w:rsidR="000A6852">
        <w:rPr>
          <w:rFonts w:asciiTheme="minorHAnsi" w:hAnsiTheme="minorHAnsi" w:cstheme="minorHAnsi"/>
          <w:sz w:val="20"/>
          <w:szCs w:val="20"/>
        </w:rPr>
        <w:t>)</w:t>
      </w:r>
    </w:p>
    <w:p w14:paraId="07D4F57A" w14:textId="77777777" w:rsidR="00016B16" w:rsidRPr="001F2FBE" w:rsidRDefault="000003B7" w:rsidP="00D40F36">
      <w:pPr>
        <w:spacing w:after="0"/>
        <w:jc w:val="right"/>
        <w:rPr>
          <w:rFonts w:asciiTheme="minorHAnsi" w:hAnsiTheme="minorHAnsi" w:cstheme="minorHAnsi"/>
          <w:sz w:val="20"/>
          <w:szCs w:val="20"/>
        </w:rPr>
      </w:pPr>
      <w:r>
        <w:rPr>
          <w:rFonts w:asciiTheme="minorHAnsi" w:hAnsiTheme="minorHAnsi" w:cstheme="minorHAnsi"/>
          <w:sz w:val="20"/>
          <w:szCs w:val="20"/>
        </w:rPr>
        <w:t>e</w:t>
      </w:r>
      <w:r w:rsidR="000D74C2" w:rsidRPr="001F2FBE">
        <w:rPr>
          <w:rFonts w:asciiTheme="minorHAnsi" w:hAnsiTheme="minorHAnsi" w:cstheme="minorHAnsi"/>
          <w:sz w:val="20"/>
          <w:szCs w:val="20"/>
        </w:rPr>
        <w:t>, p.c.,</w:t>
      </w:r>
      <w:r w:rsidR="000D74C2" w:rsidRPr="001F2FBE">
        <w:rPr>
          <w:rFonts w:asciiTheme="minorHAnsi" w:hAnsiTheme="minorHAnsi" w:cstheme="minorHAnsi"/>
          <w:sz w:val="20"/>
          <w:szCs w:val="20"/>
        </w:rPr>
        <w:tab/>
      </w:r>
      <w:r w:rsidR="000D74C2" w:rsidRPr="001F2FBE">
        <w:rPr>
          <w:rFonts w:asciiTheme="minorHAnsi" w:hAnsiTheme="minorHAnsi" w:cstheme="minorHAnsi"/>
          <w:sz w:val="20"/>
          <w:szCs w:val="20"/>
        </w:rPr>
        <w:tab/>
      </w:r>
      <w:r w:rsidR="00016B16" w:rsidRPr="001F2FBE">
        <w:rPr>
          <w:rFonts w:asciiTheme="minorHAnsi" w:hAnsiTheme="minorHAnsi" w:cstheme="minorHAnsi"/>
          <w:sz w:val="20"/>
          <w:szCs w:val="20"/>
        </w:rPr>
        <w:t xml:space="preserve"> </w:t>
      </w:r>
      <w:r w:rsidR="001F2FBE" w:rsidRPr="001F2FBE">
        <w:rPr>
          <w:rFonts w:asciiTheme="minorHAnsi" w:hAnsiTheme="minorHAnsi" w:cstheme="minorHAnsi"/>
          <w:sz w:val="20"/>
          <w:szCs w:val="20"/>
        </w:rPr>
        <w:t>al C</w:t>
      </w:r>
      <w:r w:rsidR="000D74C2" w:rsidRPr="001F2FBE">
        <w:rPr>
          <w:rFonts w:asciiTheme="minorHAnsi" w:hAnsiTheme="minorHAnsi" w:cstheme="minorHAnsi"/>
          <w:sz w:val="20"/>
          <w:szCs w:val="20"/>
        </w:rPr>
        <w:t>onsiglio d’istituto</w:t>
      </w:r>
    </w:p>
    <w:p w14:paraId="0FD9EC77" w14:textId="77777777" w:rsidR="00016B16" w:rsidRPr="001F2FBE" w:rsidRDefault="000D74C2" w:rsidP="00D40F36">
      <w:pPr>
        <w:spacing w:after="0"/>
        <w:jc w:val="right"/>
        <w:rPr>
          <w:rFonts w:asciiTheme="minorHAnsi" w:hAnsiTheme="minorHAnsi" w:cstheme="minorHAnsi"/>
          <w:sz w:val="20"/>
          <w:szCs w:val="20"/>
        </w:rPr>
      </w:pPr>
      <w:r w:rsidRPr="001F2FBE">
        <w:rPr>
          <w:rFonts w:asciiTheme="minorHAnsi" w:hAnsiTheme="minorHAnsi" w:cstheme="minorHAnsi"/>
          <w:sz w:val="20"/>
          <w:szCs w:val="20"/>
        </w:rPr>
        <w:t>Ai genitori</w:t>
      </w:r>
    </w:p>
    <w:p w14:paraId="36514BFA" w14:textId="77777777" w:rsidR="00016B16" w:rsidRPr="001F2FBE" w:rsidRDefault="000D74C2" w:rsidP="00D40F36">
      <w:pPr>
        <w:spacing w:after="0"/>
        <w:jc w:val="right"/>
        <w:rPr>
          <w:rFonts w:asciiTheme="minorHAnsi" w:hAnsiTheme="minorHAnsi" w:cstheme="minorHAnsi"/>
          <w:sz w:val="20"/>
          <w:szCs w:val="20"/>
        </w:rPr>
      </w:pPr>
      <w:r w:rsidRPr="001F2FBE">
        <w:rPr>
          <w:rFonts w:asciiTheme="minorHAnsi" w:hAnsiTheme="minorHAnsi" w:cstheme="minorHAnsi"/>
          <w:sz w:val="20"/>
          <w:szCs w:val="20"/>
        </w:rPr>
        <w:t>Agli alunni</w:t>
      </w:r>
    </w:p>
    <w:p w14:paraId="67DC78E1" w14:textId="77777777" w:rsidR="00016B16" w:rsidRDefault="000D74C2" w:rsidP="00A150A9">
      <w:pPr>
        <w:spacing w:after="0"/>
        <w:jc w:val="right"/>
        <w:rPr>
          <w:rFonts w:asciiTheme="minorHAnsi" w:hAnsiTheme="minorHAnsi" w:cstheme="minorHAnsi"/>
          <w:sz w:val="20"/>
          <w:szCs w:val="20"/>
        </w:rPr>
      </w:pPr>
      <w:r w:rsidRPr="001F2FBE">
        <w:rPr>
          <w:rFonts w:asciiTheme="minorHAnsi" w:hAnsiTheme="minorHAnsi" w:cstheme="minorHAnsi"/>
          <w:sz w:val="20"/>
          <w:szCs w:val="20"/>
        </w:rPr>
        <w:t xml:space="preserve">Al personale </w:t>
      </w:r>
      <w:r w:rsidR="001F2FBE" w:rsidRPr="001F2FBE">
        <w:rPr>
          <w:rFonts w:asciiTheme="minorHAnsi" w:hAnsiTheme="minorHAnsi" w:cstheme="minorHAnsi"/>
          <w:sz w:val="20"/>
          <w:szCs w:val="20"/>
        </w:rPr>
        <w:t>ATA</w:t>
      </w:r>
    </w:p>
    <w:p w14:paraId="10163F62" w14:textId="77777777" w:rsidR="006658A8" w:rsidRPr="001F2FBE" w:rsidRDefault="006658A8" w:rsidP="00A150A9">
      <w:pPr>
        <w:spacing w:after="0"/>
        <w:jc w:val="right"/>
        <w:rPr>
          <w:rFonts w:asciiTheme="minorHAnsi" w:hAnsiTheme="minorHAnsi" w:cstheme="minorHAnsi"/>
          <w:sz w:val="20"/>
          <w:szCs w:val="20"/>
        </w:rPr>
      </w:pPr>
      <w:r>
        <w:rPr>
          <w:rFonts w:asciiTheme="minorHAnsi" w:hAnsiTheme="minorHAnsi" w:cstheme="minorHAnsi"/>
          <w:sz w:val="20"/>
          <w:szCs w:val="20"/>
        </w:rPr>
        <w:t>DSGA</w:t>
      </w:r>
    </w:p>
    <w:p w14:paraId="408A5ECE" w14:textId="77777777" w:rsidR="00016B16" w:rsidRPr="00F137F8" w:rsidRDefault="00F137F8" w:rsidP="008D51B5">
      <w:pPr>
        <w:spacing w:after="0" w:line="240" w:lineRule="auto"/>
        <w:jc w:val="right"/>
        <w:rPr>
          <w:rFonts w:asciiTheme="minorHAnsi" w:hAnsiTheme="minorHAnsi" w:cstheme="minorHAnsi"/>
          <w:sz w:val="20"/>
          <w:szCs w:val="20"/>
        </w:rPr>
      </w:pPr>
      <w:r>
        <w:rPr>
          <w:rFonts w:asciiTheme="minorHAnsi" w:hAnsiTheme="minorHAnsi" w:cstheme="minorHAnsi"/>
          <w:sz w:val="20"/>
          <w:szCs w:val="20"/>
        </w:rPr>
        <w:t>Sito web</w:t>
      </w:r>
    </w:p>
    <w:p w14:paraId="1763D443" w14:textId="77777777" w:rsidR="00016B16" w:rsidRPr="001F2FBE" w:rsidRDefault="00016B16" w:rsidP="00D40F36">
      <w:pPr>
        <w:spacing w:after="0"/>
        <w:jc w:val="right"/>
        <w:rPr>
          <w:rFonts w:asciiTheme="minorHAnsi" w:hAnsiTheme="minorHAnsi" w:cstheme="minorHAnsi"/>
          <w:b/>
          <w:sz w:val="20"/>
          <w:szCs w:val="20"/>
        </w:rPr>
      </w:pPr>
    </w:p>
    <w:p w14:paraId="6BD2D67E" w14:textId="77777777" w:rsidR="00016B16" w:rsidRPr="001F2FBE" w:rsidRDefault="001F2FBE" w:rsidP="00D40F36">
      <w:pPr>
        <w:pStyle w:val="Default"/>
        <w:jc w:val="both"/>
        <w:rPr>
          <w:rFonts w:asciiTheme="minorHAnsi" w:hAnsiTheme="minorHAnsi" w:cstheme="minorHAnsi"/>
          <w:iCs/>
          <w:sz w:val="20"/>
          <w:szCs w:val="20"/>
        </w:rPr>
      </w:pPr>
      <w:r>
        <w:rPr>
          <w:rFonts w:asciiTheme="minorHAnsi" w:hAnsiTheme="minorHAnsi" w:cstheme="minorHAnsi"/>
          <w:sz w:val="20"/>
          <w:szCs w:val="20"/>
        </w:rPr>
        <w:t>Oggetto: Atto d’indirizzo del D</w:t>
      </w:r>
      <w:r w:rsidRPr="001F2FBE">
        <w:rPr>
          <w:rFonts w:asciiTheme="minorHAnsi" w:hAnsiTheme="minorHAnsi" w:cstheme="minorHAnsi"/>
          <w:sz w:val="20"/>
          <w:szCs w:val="20"/>
        </w:rPr>
        <w:t xml:space="preserve">irigente scolastico </w:t>
      </w:r>
      <w:r w:rsidRPr="001F2FBE">
        <w:rPr>
          <w:rFonts w:asciiTheme="minorHAnsi" w:hAnsiTheme="minorHAnsi" w:cstheme="minorHAnsi"/>
          <w:iCs/>
          <w:sz w:val="20"/>
          <w:szCs w:val="20"/>
        </w:rPr>
        <w:t xml:space="preserve">per la predisposizione del piano triennale dell’offerta formativa </w:t>
      </w:r>
      <w:r w:rsidR="00863E6A">
        <w:rPr>
          <w:rFonts w:asciiTheme="minorHAnsi" w:hAnsiTheme="minorHAnsi" w:cstheme="minorHAnsi"/>
          <w:iCs/>
          <w:sz w:val="20"/>
          <w:szCs w:val="20"/>
        </w:rPr>
        <w:t xml:space="preserve">2022-2025, </w:t>
      </w:r>
      <w:r w:rsidRPr="001F2FBE">
        <w:rPr>
          <w:rFonts w:asciiTheme="minorHAnsi" w:hAnsiTheme="minorHAnsi" w:cstheme="minorHAnsi"/>
          <w:iCs/>
          <w:sz w:val="20"/>
          <w:szCs w:val="20"/>
        </w:rPr>
        <w:t>ex art.1, comma 14, legge n.107/2015.</w:t>
      </w:r>
    </w:p>
    <w:p w14:paraId="127B9CE8" w14:textId="77777777" w:rsidR="00016B16" w:rsidRPr="001F2FBE" w:rsidRDefault="00016B16" w:rsidP="00D40F36">
      <w:pPr>
        <w:pStyle w:val="Default"/>
        <w:jc w:val="both"/>
        <w:rPr>
          <w:rFonts w:asciiTheme="minorHAnsi" w:hAnsiTheme="minorHAnsi" w:cstheme="minorHAnsi"/>
          <w:b/>
          <w:iCs/>
          <w:sz w:val="20"/>
          <w:szCs w:val="20"/>
        </w:rPr>
      </w:pPr>
    </w:p>
    <w:p w14:paraId="2B3F30F2" w14:textId="77777777" w:rsidR="00016B16" w:rsidRPr="00776E4D" w:rsidRDefault="00016B16" w:rsidP="00C76811">
      <w:pPr>
        <w:pStyle w:val="Default"/>
        <w:jc w:val="center"/>
        <w:rPr>
          <w:rFonts w:asciiTheme="minorHAnsi" w:hAnsiTheme="minorHAnsi" w:cstheme="minorHAnsi"/>
          <w:b/>
          <w:iCs/>
          <w:sz w:val="20"/>
          <w:szCs w:val="20"/>
        </w:rPr>
      </w:pPr>
      <w:r w:rsidRPr="00776E4D">
        <w:rPr>
          <w:rFonts w:asciiTheme="minorHAnsi" w:hAnsiTheme="minorHAnsi" w:cstheme="minorHAnsi"/>
          <w:b/>
          <w:iCs/>
          <w:sz w:val="20"/>
          <w:szCs w:val="20"/>
        </w:rPr>
        <w:t>IL DIRIGENTE SCOLASTICO</w:t>
      </w:r>
    </w:p>
    <w:p w14:paraId="32458463" w14:textId="77777777" w:rsidR="00016B16" w:rsidRPr="001F2FBE" w:rsidRDefault="00016B16" w:rsidP="00C76811">
      <w:pPr>
        <w:pStyle w:val="Default"/>
        <w:jc w:val="center"/>
        <w:rPr>
          <w:rFonts w:asciiTheme="minorHAnsi" w:hAnsiTheme="minorHAnsi" w:cstheme="minorHAnsi"/>
          <w:iCs/>
          <w:sz w:val="20"/>
          <w:szCs w:val="20"/>
        </w:rPr>
      </w:pPr>
    </w:p>
    <w:p w14:paraId="2FF4A6F4" w14:textId="77777777" w:rsidR="00016B16" w:rsidRPr="001F2FBE" w:rsidRDefault="001F2FBE" w:rsidP="0005263B">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0"/>
          <w:szCs w:val="20"/>
        </w:rPr>
      </w:pPr>
      <w:r>
        <w:rPr>
          <w:rFonts w:asciiTheme="minorHAnsi" w:hAnsiTheme="minorHAnsi" w:cstheme="minorHAnsi"/>
          <w:iCs/>
          <w:sz w:val="20"/>
          <w:szCs w:val="20"/>
        </w:rPr>
        <w:t>VISTA la L</w:t>
      </w:r>
      <w:r w:rsidR="00016B16" w:rsidRPr="001F2FBE">
        <w:rPr>
          <w:rFonts w:asciiTheme="minorHAnsi" w:hAnsiTheme="minorHAnsi" w:cstheme="minorHAnsi"/>
          <w:iCs/>
          <w:sz w:val="20"/>
          <w:szCs w:val="20"/>
        </w:rPr>
        <w:t xml:space="preserve">egge n. 107 del 13.07.2015 (d’ora in poi: </w:t>
      </w:r>
      <w:r w:rsidR="00016B16" w:rsidRPr="001F2FBE">
        <w:rPr>
          <w:rFonts w:asciiTheme="minorHAnsi" w:hAnsiTheme="minorHAnsi" w:cstheme="minorHAnsi"/>
          <w:i/>
          <w:iCs/>
          <w:sz w:val="20"/>
          <w:szCs w:val="20"/>
        </w:rPr>
        <w:t>Legge</w:t>
      </w:r>
      <w:r w:rsidR="00016B16" w:rsidRPr="001F2FBE">
        <w:rPr>
          <w:rFonts w:asciiTheme="minorHAnsi" w:hAnsiTheme="minorHAnsi" w:cstheme="minorHAnsi"/>
          <w:iCs/>
          <w:sz w:val="20"/>
          <w:szCs w:val="20"/>
        </w:rPr>
        <w:t>), recante la “</w:t>
      </w:r>
      <w:r w:rsidR="00016B16" w:rsidRPr="001F2FBE">
        <w:rPr>
          <w:rFonts w:asciiTheme="minorHAnsi" w:hAnsiTheme="minorHAnsi" w:cstheme="minorHAnsi"/>
          <w:i/>
          <w:sz w:val="20"/>
          <w:szCs w:val="20"/>
          <w:lang w:eastAsia="it-IT"/>
        </w:rPr>
        <w:t>Riforma del sistema nazionale di istruzione e formazione e delega per il riordino delle disposizioni legislative vigenti</w:t>
      </w:r>
      <w:r w:rsidR="00016B16" w:rsidRPr="001F2FBE">
        <w:rPr>
          <w:rFonts w:asciiTheme="minorHAnsi" w:hAnsiTheme="minorHAnsi" w:cstheme="minorHAnsi"/>
          <w:sz w:val="20"/>
          <w:szCs w:val="20"/>
          <w:lang w:eastAsia="it-IT"/>
        </w:rPr>
        <w:t>”;</w:t>
      </w:r>
    </w:p>
    <w:p w14:paraId="57B5A213" w14:textId="77777777" w:rsidR="00016B16" w:rsidRPr="001F2FBE" w:rsidRDefault="00016B16" w:rsidP="008D2E7E">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0"/>
          <w:szCs w:val="20"/>
        </w:rPr>
      </w:pPr>
      <w:r w:rsidRPr="001F2FBE">
        <w:rPr>
          <w:rFonts w:asciiTheme="minorHAnsi" w:hAnsiTheme="minorHAnsi" w:cstheme="minorHAnsi"/>
          <w:iCs/>
          <w:sz w:val="20"/>
          <w:szCs w:val="20"/>
        </w:rPr>
        <w:t xml:space="preserve">PRESO ATTO che l’art.1 della predetta legge, ai commi 12-17, prevede </w:t>
      </w:r>
      <w:r w:rsidRPr="001F2FBE">
        <w:rPr>
          <w:rFonts w:asciiTheme="minorHAnsi" w:hAnsiTheme="minorHAnsi" w:cstheme="minorHAnsi"/>
          <w:sz w:val="20"/>
          <w:szCs w:val="20"/>
          <w:lang w:eastAsia="it-IT"/>
        </w:rPr>
        <w:t xml:space="preserve">che: </w:t>
      </w:r>
    </w:p>
    <w:p w14:paraId="6E179F05" w14:textId="77777777" w:rsidR="00016B16" w:rsidRPr="001F2FBE" w:rsidRDefault="00016B16" w:rsidP="00775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heme="minorHAnsi" w:hAnsiTheme="minorHAnsi" w:cstheme="minorHAnsi"/>
          <w:sz w:val="20"/>
          <w:szCs w:val="20"/>
          <w:lang w:eastAsia="it-IT"/>
        </w:rPr>
      </w:pPr>
      <w:r w:rsidRPr="001F2FBE">
        <w:rPr>
          <w:rFonts w:asciiTheme="minorHAnsi" w:hAnsiTheme="minorHAnsi" w:cstheme="minorHAnsi"/>
          <w:sz w:val="20"/>
          <w:szCs w:val="20"/>
          <w:lang w:eastAsia="it-IT"/>
        </w:rPr>
        <w:t xml:space="preserve">1) le istituzioni scolastiche predispongono, entro il mese di ottobre dell'anno scolastico precedente il triennio di riferimento, il piano triennale dell'offerta formativa (d’ora in poi: </w:t>
      </w:r>
      <w:r w:rsidR="001F2FBE" w:rsidRPr="001F2FBE">
        <w:rPr>
          <w:rFonts w:asciiTheme="minorHAnsi" w:hAnsiTheme="minorHAnsi" w:cstheme="minorHAnsi"/>
          <w:i/>
          <w:sz w:val="20"/>
          <w:szCs w:val="20"/>
          <w:lang w:eastAsia="it-IT"/>
        </w:rPr>
        <w:t>PTOF</w:t>
      </w:r>
      <w:r w:rsidRPr="001F2FBE">
        <w:rPr>
          <w:rFonts w:asciiTheme="minorHAnsi" w:hAnsiTheme="minorHAnsi" w:cstheme="minorHAnsi"/>
          <w:sz w:val="20"/>
          <w:szCs w:val="20"/>
          <w:lang w:eastAsia="it-IT"/>
        </w:rPr>
        <w:t xml:space="preserve">); </w:t>
      </w:r>
    </w:p>
    <w:p w14:paraId="1B3C8724" w14:textId="77777777" w:rsidR="00016B16" w:rsidRPr="001F2FBE" w:rsidRDefault="00016B16" w:rsidP="00775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heme="minorHAnsi" w:hAnsiTheme="minorHAnsi" w:cstheme="minorHAnsi"/>
          <w:sz w:val="20"/>
          <w:szCs w:val="20"/>
          <w:lang w:eastAsia="it-IT"/>
        </w:rPr>
      </w:pPr>
      <w:r w:rsidRPr="001F2FBE">
        <w:rPr>
          <w:rFonts w:asciiTheme="minorHAnsi" w:hAnsiTheme="minorHAnsi" w:cstheme="minorHAnsi"/>
          <w:sz w:val="20"/>
          <w:szCs w:val="20"/>
          <w:lang w:eastAsia="it-IT"/>
        </w:rPr>
        <w:t>2) il piano deve essere elaborato dal collegio dei docenti sulla base degli indirizzi per le attività della sc</w:t>
      </w:r>
      <w:r w:rsidR="001F2FBE" w:rsidRPr="001F2FBE">
        <w:rPr>
          <w:rFonts w:asciiTheme="minorHAnsi" w:hAnsiTheme="minorHAnsi" w:cstheme="minorHAnsi"/>
          <w:sz w:val="20"/>
          <w:szCs w:val="20"/>
          <w:lang w:eastAsia="it-IT"/>
        </w:rPr>
        <w:t>uola e delle scelte di gestione</w:t>
      </w:r>
      <w:r w:rsidRPr="001F2FBE">
        <w:rPr>
          <w:rFonts w:asciiTheme="minorHAnsi" w:hAnsiTheme="minorHAnsi" w:cstheme="minorHAnsi"/>
          <w:sz w:val="20"/>
          <w:szCs w:val="20"/>
          <w:lang w:eastAsia="it-IT"/>
        </w:rPr>
        <w:t xml:space="preserve"> e di amministrazione definiti dal dirigente scolastico;</w:t>
      </w:r>
    </w:p>
    <w:p w14:paraId="7C194186" w14:textId="77777777" w:rsidR="00016B16" w:rsidRPr="001F2FBE" w:rsidRDefault="00016B16" w:rsidP="00775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heme="minorHAnsi" w:hAnsiTheme="minorHAnsi" w:cstheme="minorHAnsi"/>
          <w:sz w:val="20"/>
          <w:szCs w:val="20"/>
          <w:lang w:eastAsia="it-IT"/>
        </w:rPr>
      </w:pPr>
      <w:r w:rsidRPr="001F2FBE">
        <w:rPr>
          <w:rFonts w:asciiTheme="minorHAnsi" w:hAnsiTheme="minorHAnsi" w:cstheme="minorHAnsi"/>
          <w:sz w:val="20"/>
          <w:szCs w:val="20"/>
          <w:lang w:eastAsia="it-IT"/>
        </w:rPr>
        <w:t xml:space="preserve">3) il piano è approvato dal consiglio d’istituto; </w:t>
      </w:r>
    </w:p>
    <w:p w14:paraId="6FF39C86" w14:textId="77777777" w:rsidR="00016B16" w:rsidRPr="001F2FBE" w:rsidRDefault="00016B16" w:rsidP="00775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heme="minorHAnsi" w:hAnsiTheme="minorHAnsi" w:cstheme="minorHAnsi"/>
          <w:sz w:val="20"/>
          <w:szCs w:val="20"/>
          <w:lang w:eastAsia="it-IT"/>
        </w:rPr>
      </w:pPr>
      <w:r w:rsidRPr="001F2FBE">
        <w:rPr>
          <w:rFonts w:asciiTheme="minorHAnsi" w:hAnsiTheme="minorHAnsi" w:cstheme="minorHAnsi"/>
          <w:sz w:val="20"/>
          <w:szCs w:val="20"/>
          <w:lang w:eastAsia="it-IT"/>
        </w:rPr>
        <w:t xml:space="preserve">4) esso viene sottoposto alla verifica dell’USR per accertarne la compatibilità con i limiti d’organico assegnato e, all’esito della verifica, trasmesso dal medesimo USR al MIUR; </w:t>
      </w:r>
    </w:p>
    <w:p w14:paraId="6FC8C1C7" w14:textId="77777777" w:rsidR="00016B16" w:rsidRDefault="00016B16" w:rsidP="00775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heme="minorHAnsi" w:hAnsiTheme="minorHAnsi" w:cstheme="minorHAnsi"/>
          <w:sz w:val="20"/>
          <w:szCs w:val="20"/>
          <w:lang w:eastAsia="it-IT"/>
        </w:rPr>
      </w:pPr>
      <w:r w:rsidRPr="001F2FBE">
        <w:rPr>
          <w:rFonts w:asciiTheme="minorHAnsi" w:hAnsiTheme="minorHAnsi" w:cstheme="minorHAnsi"/>
          <w:sz w:val="20"/>
          <w:szCs w:val="20"/>
          <w:lang w:eastAsia="it-IT"/>
        </w:rPr>
        <w:t xml:space="preserve">5) una volta espletate le procedure di cui ai precedenti punti, il Piano verrà pubblicato </w:t>
      </w:r>
      <w:r w:rsidR="000003B7">
        <w:rPr>
          <w:rFonts w:asciiTheme="minorHAnsi" w:hAnsiTheme="minorHAnsi" w:cstheme="minorHAnsi"/>
          <w:sz w:val="20"/>
          <w:szCs w:val="20"/>
          <w:lang w:eastAsia="it-IT"/>
        </w:rPr>
        <w:t>sul sito web istituzionale</w:t>
      </w:r>
      <w:r w:rsidRPr="001F2FBE">
        <w:rPr>
          <w:rFonts w:asciiTheme="minorHAnsi" w:hAnsiTheme="minorHAnsi" w:cstheme="minorHAnsi"/>
          <w:sz w:val="20"/>
          <w:szCs w:val="20"/>
          <w:lang w:eastAsia="it-IT"/>
        </w:rPr>
        <w:t xml:space="preserve"> della scuola;</w:t>
      </w:r>
    </w:p>
    <w:p w14:paraId="03BEEE4D" w14:textId="77777777" w:rsidR="006C1DFB" w:rsidRPr="001F2FBE" w:rsidRDefault="006C1DFB" w:rsidP="006C1DFB">
      <w:pPr>
        <w:pStyle w:val="Paragrafoelenco"/>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0"/>
          <w:szCs w:val="20"/>
          <w:lang w:eastAsia="it-IT"/>
        </w:rPr>
      </w:pPr>
      <w:r>
        <w:rPr>
          <w:rFonts w:asciiTheme="minorHAnsi" w:hAnsiTheme="minorHAnsi" w:cstheme="minorHAnsi"/>
          <w:sz w:val="20"/>
          <w:szCs w:val="20"/>
          <w:lang w:eastAsia="it-IT"/>
        </w:rPr>
        <w:t xml:space="preserve">VISTI i Decreti Legislativi del 13/04/2017 </w:t>
      </w:r>
      <w:proofErr w:type="spellStart"/>
      <w:r>
        <w:rPr>
          <w:rFonts w:asciiTheme="minorHAnsi" w:hAnsiTheme="minorHAnsi" w:cstheme="minorHAnsi"/>
          <w:sz w:val="20"/>
          <w:szCs w:val="20"/>
          <w:lang w:eastAsia="it-IT"/>
        </w:rPr>
        <w:t>nn</w:t>
      </w:r>
      <w:proofErr w:type="spellEnd"/>
      <w:r>
        <w:rPr>
          <w:rFonts w:asciiTheme="minorHAnsi" w:hAnsiTheme="minorHAnsi" w:cstheme="minorHAnsi"/>
          <w:sz w:val="20"/>
          <w:szCs w:val="20"/>
          <w:lang w:eastAsia="it-IT"/>
        </w:rPr>
        <w:t>. 60, 62 e 66;</w:t>
      </w:r>
    </w:p>
    <w:p w14:paraId="03EC9C36" w14:textId="77777777" w:rsidR="001F2FBE" w:rsidRDefault="001F2FBE" w:rsidP="001F2FBE">
      <w:pPr>
        <w:pStyle w:val="Paragrafoelenco"/>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0"/>
          <w:szCs w:val="20"/>
          <w:lang w:eastAsia="it-IT"/>
        </w:rPr>
      </w:pPr>
      <w:r w:rsidRPr="001F2FBE">
        <w:rPr>
          <w:rFonts w:asciiTheme="minorHAnsi" w:hAnsiTheme="minorHAnsi" w:cstheme="minorHAnsi"/>
          <w:sz w:val="20"/>
          <w:szCs w:val="20"/>
          <w:lang w:eastAsia="it-IT"/>
        </w:rPr>
        <w:t>VISTA la Raccomandazione del Consiglio dell’UE del 22 maggio 2018 relativa alle competenze chiave per l’apprendimento permanente;</w:t>
      </w:r>
    </w:p>
    <w:p w14:paraId="273187BB" w14:textId="77777777" w:rsidR="001F2FBE" w:rsidRDefault="001F2FBE" w:rsidP="001F2FBE">
      <w:pPr>
        <w:pStyle w:val="Paragrafoelenco"/>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0"/>
          <w:szCs w:val="20"/>
          <w:lang w:eastAsia="it-IT"/>
        </w:rPr>
      </w:pPr>
      <w:r>
        <w:rPr>
          <w:rFonts w:asciiTheme="minorHAnsi" w:hAnsiTheme="minorHAnsi" w:cstheme="minorHAnsi"/>
          <w:sz w:val="20"/>
          <w:szCs w:val="20"/>
          <w:lang w:eastAsia="it-IT"/>
        </w:rPr>
        <w:t xml:space="preserve">VISTA la </w:t>
      </w:r>
      <w:r w:rsidRPr="001F2FBE">
        <w:rPr>
          <w:rFonts w:asciiTheme="minorHAnsi" w:hAnsiTheme="minorHAnsi" w:cstheme="minorHAnsi"/>
          <w:sz w:val="20"/>
          <w:szCs w:val="20"/>
          <w:lang w:eastAsia="it-IT"/>
        </w:rPr>
        <w:t>Raccomandazione del Consiglio dell’UE del 22 maggio 2018</w:t>
      </w:r>
      <w:r>
        <w:rPr>
          <w:rFonts w:asciiTheme="minorHAnsi" w:hAnsiTheme="minorHAnsi" w:cstheme="minorHAnsi"/>
          <w:sz w:val="20"/>
          <w:szCs w:val="20"/>
          <w:lang w:eastAsia="it-IT"/>
        </w:rPr>
        <w:t xml:space="preserve"> </w:t>
      </w:r>
      <w:r w:rsidRPr="001F2FBE">
        <w:rPr>
          <w:rFonts w:asciiTheme="minorHAnsi" w:hAnsiTheme="minorHAnsi" w:cstheme="minorHAnsi"/>
          <w:sz w:val="20"/>
          <w:szCs w:val="20"/>
          <w:lang w:eastAsia="it-IT"/>
        </w:rPr>
        <w:t>sulla promozione di valori comuni, di un’istruzione inclusiva e della dimensione europea dell’insegnamento</w:t>
      </w:r>
      <w:r>
        <w:rPr>
          <w:rFonts w:asciiTheme="minorHAnsi" w:hAnsiTheme="minorHAnsi" w:cstheme="minorHAnsi"/>
          <w:sz w:val="20"/>
          <w:szCs w:val="20"/>
          <w:lang w:eastAsia="it-IT"/>
        </w:rPr>
        <w:t>;</w:t>
      </w:r>
    </w:p>
    <w:p w14:paraId="271B77A6" w14:textId="77777777" w:rsidR="00C04581" w:rsidRDefault="00C04581" w:rsidP="00C04581">
      <w:pPr>
        <w:pStyle w:val="Default"/>
        <w:numPr>
          <w:ilvl w:val="0"/>
          <w:numId w:val="18"/>
        </w:numPr>
        <w:jc w:val="both"/>
        <w:rPr>
          <w:rFonts w:asciiTheme="minorHAnsi" w:hAnsiTheme="minorHAnsi" w:cstheme="minorHAnsi"/>
          <w:iCs/>
          <w:sz w:val="20"/>
          <w:szCs w:val="20"/>
        </w:rPr>
      </w:pPr>
      <w:r>
        <w:rPr>
          <w:rFonts w:asciiTheme="minorHAnsi" w:hAnsiTheme="minorHAnsi" w:cstheme="minorHAnsi"/>
          <w:iCs/>
          <w:sz w:val="20"/>
          <w:szCs w:val="20"/>
        </w:rPr>
        <w:t>APPLICATE nel corso dei mesi dell’emergenza pandemica tutte le norme relative alla scuola emanate dal Governo con i D.L. e i DPCM via via pubblicati, nonché con le note del Ministero dell’Istruzione; le norme regionali e le indicazioni dell’ISS, dell’INAIL e degli Organi competenti ad ogni livello istituzionale;</w:t>
      </w:r>
    </w:p>
    <w:p w14:paraId="0A52D754" w14:textId="77AEB928" w:rsidR="00C04581" w:rsidRDefault="00C04581" w:rsidP="00C04581">
      <w:pPr>
        <w:pStyle w:val="Default"/>
        <w:numPr>
          <w:ilvl w:val="0"/>
          <w:numId w:val="18"/>
        </w:numPr>
        <w:jc w:val="both"/>
        <w:rPr>
          <w:rFonts w:asciiTheme="minorHAnsi" w:hAnsiTheme="minorHAnsi" w:cstheme="minorHAnsi"/>
          <w:iCs/>
          <w:sz w:val="20"/>
          <w:szCs w:val="20"/>
        </w:rPr>
      </w:pPr>
      <w:r w:rsidRPr="00C04581">
        <w:rPr>
          <w:rFonts w:asciiTheme="minorHAnsi" w:hAnsiTheme="minorHAnsi" w:cstheme="minorHAnsi"/>
          <w:iCs/>
          <w:sz w:val="20"/>
          <w:szCs w:val="20"/>
        </w:rPr>
        <w:t xml:space="preserve">VISTA la </w:t>
      </w:r>
      <w:r>
        <w:rPr>
          <w:rFonts w:asciiTheme="minorHAnsi" w:hAnsiTheme="minorHAnsi" w:cstheme="minorHAnsi"/>
          <w:iCs/>
          <w:sz w:val="20"/>
          <w:szCs w:val="20"/>
        </w:rPr>
        <w:t>n</w:t>
      </w:r>
      <w:r w:rsidRPr="00C04581">
        <w:rPr>
          <w:rFonts w:asciiTheme="minorHAnsi" w:hAnsiTheme="minorHAnsi" w:cstheme="minorHAnsi"/>
          <w:iCs/>
          <w:sz w:val="20"/>
          <w:szCs w:val="20"/>
        </w:rPr>
        <w:t>ota del Ministero Istruzione 21627 del 14 settembre 2021: Sistema Nazionale di Valutazione (SNV) – indicazioni operative in merito ai documenti</w:t>
      </w:r>
      <w:r>
        <w:rPr>
          <w:rFonts w:asciiTheme="minorHAnsi" w:hAnsiTheme="minorHAnsi" w:cstheme="minorHAnsi"/>
          <w:iCs/>
          <w:sz w:val="20"/>
          <w:szCs w:val="20"/>
        </w:rPr>
        <w:t xml:space="preserve"> </w:t>
      </w:r>
      <w:r w:rsidRPr="00C04581">
        <w:rPr>
          <w:rFonts w:asciiTheme="minorHAnsi" w:hAnsiTheme="minorHAnsi" w:cstheme="minorHAnsi"/>
          <w:iCs/>
          <w:sz w:val="20"/>
          <w:szCs w:val="20"/>
        </w:rPr>
        <w:t>strategici delle istituzioni scolastiche (Rapporto di autovalutazione, Piano di miglioramento, Piano triennale dell’offerta formativa). Indicazioni operative sia per l’aggiornamento annuale dei documenti strategici delle istituzioni scolastiche per il triennio in corso 2019-2022 sia per la predisposizione del PTOF 2022-2025</w:t>
      </w:r>
      <w:r w:rsidR="008C59A2">
        <w:rPr>
          <w:rFonts w:asciiTheme="minorHAnsi" w:hAnsiTheme="minorHAnsi" w:cstheme="minorHAnsi"/>
          <w:iCs/>
          <w:sz w:val="20"/>
          <w:szCs w:val="20"/>
        </w:rPr>
        <w:t>;</w:t>
      </w:r>
    </w:p>
    <w:p w14:paraId="05022BA5" w14:textId="3EEB84C7" w:rsidR="008C59A2" w:rsidRPr="00C04581" w:rsidRDefault="008C59A2" w:rsidP="00C04581">
      <w:pPr>
        <w:pStyle w:val="Default"/>
        <w:numPr>
          <w:ilvl w:val="0"/>
          <w:numId w:val="18"/>
        </w:numPr>
        <w:jc w:val="both"/>
        <w:rPr>
          <w:rFonts w:asciiTheme="minorHAnsi" w:hAnsiTheme="minorHAnsi" w:cstheme="minorHAnsi"/>
          <w:iCs/>
          <w:sz w:val="20"/>
          <w:szCs w:val="20"/>
        </w:rPr>
      </w:pPr>
      <w:r w:rsidRPr="008C59A2">
        <w:rPr>
          <w:rFonts w:asciiTheme="minorHAnsi" w:hAnsiTheme="minorHAnsi" w:cstheme="minorHAnsi"/>
          <w:iCs/>
          <w:sz w:val="20"/>
          <w:szCs w:val="20"/>
        </w:rPr>
        <w:t>CONSIDERATE le ripercussioni dell’emergenza epidemiologica da COVID-19 sull’offerta formativa degli ultimi due anni e le indicazioni contenute nel Documento per la pianificazione delle attività scolastiche, educative e formative in tutte le Istituzioni del Sistema nazionale di Istruzione per l’anno scolastico 2021/2022, adottato con il D.M. 6 agosto 2021, n. 257</w:t>
      </w:r>
      <w:r>
        <w:rPr>
          <w:rFonts w:asciiTheme="minorHAnsi" w:hAnsiTheme="minorHAnsi" w:cstheme="minorHAnsi"/>
          <w:iCs/>
          <w:sz w:val="20"/>
          <w:szCs w:val="20"/>
        </w:rPr>
        <w:t>;</w:t>
      </w:r>
    </w:p>
    <w:p w14:paraId="148F9A73" w14:textId="08C33637" w:rsidR="00016B16" w:rsidRPr="001F2FBE" w:rsidRDefault="00016B16" w:rsidP="00A150A9">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0"/>
          <w:szCs w:val="20"/>
        </w:rPr>
      </w:pPr>
      <w:r w:rsidRPr="001F2FBE">
        <w:rPr>
          <w:rFonts w:asciiTheme="minorHAnsi" w:hAnsiTheme="minorHAnsi" w:cstheme="minorHAnsi"/>
          <w:sz w:val="20"/>
          <w:szCs w:val="20"/>
        </w:rPr>
        <w:lastRenderedPageBreak/>
        <w:t xml:space="preserve">TENUTO CONTO </w:t>
      </w:r>
      <w:r w:rsidRPr="001F2FBE">
        <w:rPr>
          <w:rFonts w:asciiTheme="minorHAnsi" w:hAnsiTheme="minorHAnsi" w:cstheme="minorHAnsi"/>
          <w:sz w:val="20"/>
          <w:szCs w:val="20"/>
          <w:lang w:eastAsia="it-IT"/>
        </w:rPr>
        <w:t>delle proposte e dei pareri formulati dagli enti locali e dalle diverse realtà istituzionali, culturali, sociali ed economiche operanti nel territorio, nonché dagli organismi e dalle associazioni dei genitori e degli studenti;</w:t>
      </w:r>
    </w:p>
    <w:p w14:paraId="6424DC15" w14:textId="77777777" w:rsidR="00016B16" w:rsidRPr="001F2FBE" w:rsidRDefault="00016B16" w:rsidP="00D40F36">
      <w:pPr>
        <w:spacing w:after="0"/>
        <w:jc w:val="center"/>
        <w:rPr>
          <w:rFonts w:asciiTheme="minorHAnsi" w:hAnsiTheme="minorHAnsi" w:cstheme="minorHAnsi"/>
          <w:sz w:val="20"/>
          <w:szCs w:val="20"/>
        </w:rPr>
      </w:pPr>
    </w:p>
    <w:p w14:paraId="751BF535" w14:textId="77777777" w:rsidR="00016B16" w:rsidRPr="00776E4D" w:rsidRDefault="00016B16" w:rsidP="00D40F36">
      <w:pPr>
        <w:spacing w:after="0"/>
        <w:jc w:val="center"/>
        <w:rPr>
          <w:rFonts w:asciiTheme="minorHAnsi" w:hAnsiTheme="minorHAnsi" w:cstheme="minorHAnsi"/>
          <w:b/>
          <w:sz w:val="20"/>
          <w:szCs w:val="20"/>
        </w:rPr>
      </w:pPr>
      <w:r w:rsidRPr="00776E4D">
        <w:rPr>
          <w:rFonts w:asciiTheme="minorHAnsi" w:hAnsiTheme="minorHAnsi" w:cstheme="minorHAnsi"/>
          <w:b/>
          <w:sz w:val="20"/>
          <w:szCs w:val="20"/>
        </w:rPr>
        <w:t>EMANA</w:t>
      </w:r>
    </w:p>
    <w:p w14:paraId="4C9ADB74" w14:textId="77777777" w:rsidR="00016B16" w:rsidRPr="001F2FBE" w:rsidRDefault="00016B16" w:rsidP="00D40F36">
      <w:pPr>
        <w:spacing w:after="0"/>
        <w:jc w:val="center"/>
        <w:rPr>
          <w:rFonts w:asciiTheme="minorHAnsi" w:hAnsiTheme="minorHAnsi" w:cstheme="minorHAnsi"/>
          <w:sz w:val="20"/>
          <w:szCs w:val="20"/>
        </w:rPr>
      </w:pPr>
    </w:p>
    <w:p w14:paraId="6BE1CBE0" w14:textId="77777777" w:rsidR="00016B16" w:rsidRPr="001F2FBE" w:rsidRDefault="00016B16" w:rsidP="00311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rFonts w:asciiTheme="minorHAnsi" w:hAnsiTheme="minorHAnsi" w:cstheme="minorHAnsi"/>
          <w:sz w:val="20"/>
          <w:szCs w:val="20"/>
          <w:lang w:eastAsia="it-IT"/>
        </w:rPr>
      </w:pPr>
      <w:r w:rsidRPr="001F2FBE">
        <w:rPr>
          <w:rFonts w:asciiTheme="minorHAnsi" w:hAnsiTheme="minorHAnsi" w:cstheme="minorHAnsi"/>
          <w:sz w:val="20"/>
          <w:szCs w:val="20"/>
          <w:lang w:eastAsia="it-IT"/>
        </w:rPr>
        <w:t>ai sensi dell’art. 3 del DPR 275/99, così come sostituito dall’art. 1 comma 14 della legge 13.7.2015, n. 107, il seguente</w:t>
      </w:r>
    </w:p>
    <w:p w14:paraId="50574F4E" w14:textId="77777777" w:rsidR="00016B16" w:rsidRPr="001F2FBE" w:rsidRDefault="00016B16" w:rsidP="00AE6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rFonts w:asciiTheme="minorHAnsi" w:hAnsiTheme="minorHAnsi" w:cstheme="minorHAnsi"/>
          <w:b/>
          <w:sz w:val="20"/>
          <w:szCs w:val="20"/>
          <w:lang w:eastAsia="it-IT"/>
        </w:rPr>
      </w:pPr>
      <w:r w:rsidRPr="001F2FBE">
        <w:rPr>
          <w:rFonts w:asciiTheme="minorHAnsi" w:hAnsiTheme="minorHAnsi" w:cstheme="minorHAnsi"/>
          <w:b/>
          <w:sz w:val="20"/>
          <w:szCs w:val="20"/>
          <w:lang w:eastAsia="it-IT"/>
        </w:rPr>
        <w:t xml:space="preserve">Atto d’indirizzo </w:t>
      </w:r>
    </w:p>
    <w:p w14:paraId="408A31C9" w14:textId="77777777" w:rsidR="00016B16" w:rsidRPr="001F2FBE" w:rsidRDefault="00016B16" w:rsidP="00AE6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heme="minorHAnsi" w:hAnsiTheme="minorHAnsi" w:cstheme="minorHAnsi"/>
          <w:b/>
          <w:sz w:val="20"/>
          <w:szCs w:val="20"/>
          <w:lang w:eastAsia="it-IT"/>
        </w:rPr>
      </w:pPr>
      <w:r w:rsidRPr="001F2FBE">
        <w:rPr>
          <w:rFonts w:asciiTheme="minorHAnsi" w:hAnsiTheme="minorHAnsi" w:cstheme="minorHAnsi"/>
          <w:b/>
          <w:sz w:val="20"/>
          <w:szCs w:val="20"/>
          <w:lang w:eastAsia="it-IT"/>
        </w:rPr>
        <w:t xml:space="preserve">per le attività della scuola e le scelte di gestione e di amministrazione </w:t>
      </w:r>
    </w:p>
    <w:p w14:paraId="10A4CCAE" w14:textId="77777777" w:rsidR="00016B16" w:rsidRPr="001F2FBE" w:rsidRDefault="00016B16" w:rsidP="00AE6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heme="minorHAnsi" w:hAnsiTheme="minorHAnsi" w:cstheme="minorHAnsi"/>
          <w:b/>
          <w:sz w:val="20"/>
          <w:szCs w:val="20"/>
          <w:lang w:eastAsia="it-IT"/>
        </w:rPr>
      </w:pPr>
    </w:p>
    <w:p w14:paraId="1D4CEED4" w14:textId="77777777" w:rsidR="00016B16" w:rsidRDefault="00016B16" w:rsidP="00AE6D00">
      <w:pPr>
        <w:pStyle w:val="Paragrafoelenco"/>
        <w:numPr>
          <w:ilvl w:val="0"/>
          <w:numId w:val="3"/>
        </w:numPr>
        <w:spacing w:after="0"/>
        <w:jc w:val="both"/>
        <w:rPr>
          <w:rFonts w:asciiTheme="minorHAnsi" w:hAnsiTheme="minorHAnsi" w:cstheme="minorHAnsi"/>
          <w:sz w:val="20"/>
          <w:szCs w:val="20"/>
        </w:rPr>
      </w:pPr>
      <w:r w:rsidRPr="001F2FBE">
        <w:rPr>
          <w:rFonts w:asciiTheme="minorHAnsi" w:hAnsiTheme="minorHAnsi" w:cstheme="minorHAnsi"/>
          <w:sz w:val="20"/>
          <w:szCs w:val="20"/>
        </w:rPr>
        <w:t>Le priorità, i traguardi e gli obiettivi individuati dal rapporto di autovalutazione (RAV) e il conseguente piano di miglioramento di cui all’art.6, comma 1, del Decreto del Presidente della Repubblica 28.3.2013 n.</w:t>
      </w:r>
      <w:r w:rsidR="00FF0E39">
        <w:rPr>
          <w:rFonts w:asciiTheme="minorHAnsi" w:hAnsiTheme="minorHAnsi" w:cstheme="minorHAnsi"/>
          <w:sz w:val="20"/>
          <w:szCs w:val="20"/>
        </w:rPr>
        <w:t xml:space="preserve"> </w:t>
      </w:r>
      <w:r w:rsidRPr="001F2FBE">
        <w:rPr>
          <w:rFonts w:asciiTheme="minorHAnsi" w:hAnsiTheme="minorHAnsi" w:cstheme="minorHAnsi"/>
          <w:sz w:val="20"/>
          <w:szCs w:val="20"/>
        </w:rPr>
        <w:t xml:space="preserve">80 dovranno costituire parte integrante del Piano; </w:t>
      </w:r>
    </w:p>
    <w:p w14:paraId="2D6CFBE9" w14:textId="77777777" w:rsidR="006B41E4" w:rsidRPr="00127983" w:rsidRDefault="006B41E4" w:rsidP="00127983">
      <w:pPr>
        <w:pStyle w:val="Paragrafoelenco"/>
        <w:spacing w:after="0" w:line="240" w:lineRule="auto"/>
        <w:rPr>
          <w:rFonts w:asciiTheme="minorHAnsi" w:eastAsia="Times New Roman" w:hAnsiTheme="minorHAnsi" w:cstheme="minorHAnsi"/>
          <w:color w:val="333333"/>
          <w:sz w:val="20"/>
          <w:szCs w:val="20"/>
          <w:lang w:eastAsia="it-IT"/>
        </w:rPr>
      </w:pPr>
    </w:p>
    <w:p w14:paraId="4908E7A5" w14:textId="41B9271F" w:rsidR="00016B16" w:rsidRPr="001F2FBE" w:rsidRDefault="00016B16" w:rsidP="00AE6D00">
      <w:pPr>
        <w:pStyle w:val="Paragrafoelenco"/>
        <w:numPr>
          <w:ilvl w:val="0"/>
          <w:numId w:val="3"/>
        </w:numPr>
        <w:spacing w:after="0"/>
        <w:jc w:val="both"/>
        <w:rPr>
          <w:rFonts w:asciiTheme="minorHAnsi" w:hAnsiTheme="minorHAnsi" w:cstheme="minorHAnsi"/>
          <w:sz w:val="20"/>
          <w:szCs w:val="20"/>
        </w:rPr>
      </w:pPr>
      <w:r w:rsidRPr="001F2FBE">
        <w:rPr>
          <w:rFonts w:asciiTheme="minorHAnsi" w:hAnsiTheme="minorHAnsi" w:cstheme="minorHAnsi"/>
          <w:sz w:val="20"/>
          <w:szCs w:val="20"/>
        </w:rPr>
        <w:t xml:space="preserve">Nel definire le attività per il recupero ed il potenziamento del profitto, si terrà conto dei risultati delle </w:t>
      </w:r>
      <w:r w:rsidR="00385A74">
        <w:rPr>
          <w:rFonts w:asciiTheme="minorHAnsi" w:hAnsiTheme="minorHAnsi" w:cstheme="minorHAnsi"/>
          <w:sz w:val="20"/>
          <w:szCs w:val="20"/>
        </w:rPr>
        <w:t xml:space="preserve">più recenti </w:t>
      </w:r>
      <w:r w:rsidRPr="001F2FBE">
        <w:rPr>
          <w:rFonts w:asciiTheme="minorHAnsi" w:hAnsiTheme="minorHAnsi" w:cstheme="minorHAnsi"/>
          <w:sz w:val="20"/>
          <w:szCs w:val="20"/>
        </w:rPr>
        <w:t xml:space="preserve">rilevazioni INVALSI </w:t>
      </w:r>
      <w:r w:rsidR="00385A74">
        <w:rPr>
          <w:rFonts w:asciiTheme="minorHAnsi" w:hAnsiTheme="minorHAnsi" w:cstheme="minorHAnsi"/>
          <w:sz w:val="20"/>
          <w:szCs w:val="20"/>
        </w:rPr>
        <w:t>pubblicate (</w:t>
      </w:r>
      <w:r w:rsidRPr="001F2FBE">
        <w:rPr>
          <w:rFonts w:asciiTheme="minorHAnsi" w:hAnsiTheme="minorHAnsi" w:cstheme="minorHAnsi"/>
          <w:sz w:val="20"/>
          <w:szCs w:val="20"/>
        </w:rPr>
        <w:t xml:space="preserve">relative </w:t>
      </w:r>
      <w:r w:rsidR="00385A74">
        <w:rPr>
          <w:rFonts w:asciiTheme="minorHAnsi" w:hAnsiTheme="minorHAnsi" w:cstheme="minorHAnsi"/>
          <w:sz w:val="20"/>
          <w:szCs w:val="20"/>
        </w:rPr>
        <w:t xml:space="preserve">alle prove </w:t>
      </w:r>
      <w:r w:rsidR="00B1630C">
        <w:rPr>
          <w:rFonts w:asciiTheme="minorHAnsi" w:hAnsiTheme="minorHAnsi" w:cstheme="minorHAnsi"/>
          <w:sz w:val="20"/>
          <w:szCs w:val="20"/>
        </w:rPr>
        <w:t>2018/19 per il livello 10 e relative alle prove 2020/21 per il livello 13</w:t>
      </w:r>
      <w:r w:rsidR="00385A74">
        <w:rPr>
          <w:rFonts w:asciiTheme="minorHAnsi" w:hAnsiTheme="minorHAnsi" w:cstheme="minorHAnsi"/>
          <w:sz w:val="20"/>
          <w:szCs w:val="20"/>
        </w:rPr>
        <w:t>)</w:t>
      </w:r>
      <w:r w:rsidRPr="001F2FBE">
        <w:rPr>
          <w:rFonts w:asciiTheme="minorHAnsi" w:hAnsiTheme="minorHAnsi" w:cstheme="minorHAnsi"/>
          <w:sz w:val="20"/>
          <w:szCs w:val="20"/>
        </w:rPr>
        <w:t xml:space="preserve"> ed in particolare dei seguenti aspetti: </w:t>
      </w:r>
    </w:p>
    <w:p w14:paraId="75AB8226" w14:textId="03C05330" w:rsidR="00016B16" w:rsidRPr="001F2FBE" w:rsidRDefault="00016B16" w:rsidP="00681A03">
      <w:pPr>
        <w:pStyle w:val="Paragrafoelenco"/>
        <w:numPr>
          <w:ilvl w:val="0"/>
          <w:numId w:val="11"/>
        </w:numPr>
        <w:spacing w:after="0"/>
        <w:jc w:val="both"/>
        <w:rPr>
          <w:rFonts w:asciiTheme="minorHAnsi" w:hAnsiTheme="minorHAnsi" w:cstheme="minorHAnsi"/>
          <w:sz w:val="20"/>
          <w:szCs w:val="20"/>
        </w:rPr>
      </w:pPr>
      <w:proofErr w:type="spellStart"/>
      <w:r w:rsidRPr="001F2FBE">
        <w:rPr>
          <w:rFonts w:asciiTheme="minorHAnsi" w:hAnsiTheme="minorHAnsi" w:cstheme="minorHAnsi"/>
          <w:i/>
          <w:sz w:val="20"/>
          <w:szCs w:val="20"/>
        </w:rPr>
        <w:t>Cheating</w:t>
      </w:r>
      <w:proofErr w:type="spellEnd"/>
      <w:r w:rsidRPr="001F2FBE">
        <w:rPr>
          <w:rFonts w:asciiTheme="minorHAnsi" w:hAnsiTheme="minorHAnsi" w:cstheme="minorHAnsi"/>
          <w:sz w:val="20"/>
          <w:szCs w:val="20"/>
        </w:rPr>
        <w:t xml:space="preserve"> </w:t>
      </w:r>
      <w:r w:rsidR="001C18C2">
        <w:rPr>
          <w:rFonts w:asciiTheme="minorHAnsi" w:hAnsiTheme="minorHAnsi" w:cstheme="minorHAnsi"/>
          <w:sz w:val="20"/>
          <w:szCs w:val="20"/>
        </w:rPr>
        <w:t>di modesta</w:t>
      </w:r>
      <w:r w:rsidR="007555D3">
        <w:rPr>
          <w:rFonts w:asciiTheme="minorHAnsi" w:hAnsiTheme="minorHAnsi" w:cstheme="minorHAnsi"/>
          <w:sz w:val="20"/>
          <w:szCs w:val="20"/>
        </w:rPr>
        <w:t xml:space="preserve"> entità</w:t>
      </w:r>
      <w:r w:rsidR="001C18C2">
        <w:rPr>
          <w:rFonts w:asciiTheme="minorHAnsi" w:hAnsiTheme="minorHAnsi" w:cstheme="minorHAnsi"/>
          <w:sz w:val="20"/>
          <w:szCs w:val="20"/>
        </w:rPr>
        <w:t>.</w:t>
      </w:r>
    </w:p>
    <w:p w14:paraId="23F9BE9C" w14:textId="5C79A6BA" w:rsidR="001C18C2" w:rsidRPr="00492A5B" w:rsidRDefault="001C18C2" w:rsidP="001C18C2">
      <w:pPr>
        <w:pStyle w:val="Paragrafoelenco"/>
        <w:numPr>
          <w:ilvl w:val="0"/>
          <w:numId w:val="11"/>
        </w:numPr>
        <w:spacing w:after="0"/>
        <w:jc w:val="both"/>
        <w:rPr>
          <w:rFonts w:asciiTheme="minorHAnsi" w:hAnsiTheme="minorHAnsi" w:cstheme="minorHAnsi"/>
          <w:sz w:val="20"/>
          <w:szCs w:val="20"/>
        </w:rPr>
      </w:pPr>
      <w:r w:rsidRPr="00492A5B">
        <w:rPr>
          <w:rFonts w:asciiTheme="minorHAnsi" w:hAnsiTheme="minorHAnsi" w:cstheme="minorHAnsi"/>
          <w:sz w:val="20"/>
          <w:szCs w:val="20"/>
        </w:rPr>
        <w:t xml:space="preserve">Variabilità dei punteggi tra le classi </w:t>
      </w:r>
      <w:r>
        <w:rPr>
          <w:rFonts w:asciiTheme="minorHAnsi" w:hAnsiTheme="minorHAnsi" w:cstheme="minorHAnsi"/>
          <w:sz w:val="20"/>
          <w:szCs w:val="20"/>
        </w:rPr>
        <w:t xml:space="preserve">più </w:t>
      </w:r>
      <w:r w:rsidRPr="00492A5B">
        <w:rPr>
          <w:rFonts w:asciiTheme="minorHAnsi" w:hAnsiTheme="minorHAnsi" w:cstheme="minorHAnsi"/>
          <w:sz w:val="20"/>
          <w:szCs w:val="20"/>
        </w:rPr>
        <w:t>contenuta in matematica</w:t>
      </w:r>
      <w:r w:rsidRPr="000F50DD">
        <w:rPr>
          <w:rFonts w:asciiTheme="minorHAnsi" w:hAnsiTheme="minorHAnsi" w:cstheme="minorHAnsi"/>
          <w:sz w:val="20"/>
          <w:szCs w:val="20"/>
        </w:rPr>
        <w:t xml:space="preserve"> </w:t>
      </w:r>
      <w:r>
        <w:rPr>
          <w:rFonts w:asciiTheme="minorHAnsi" w:hAnsiTheme="minorHAnsi" w:cstheme="minorHAnsi"/>
          <w:sz w:val="20"/>
          <w:szCs w:val="20"/>
        </w:rPr>
        <w:t>che</w:t>
      </w:r>
      <w:r w:rsidRPr="00492A5B">
        <w:rPr>
          <w:rFonts w:asciiTheme="minorHAnsi" w:hAnsiTheme="minorHAnsi" w:cstheme="minorHAnsi"/>
          <w:sz w:val="20"/>
          <w:szCs w:val="20"/>
        </w:rPr>
        <w:t xml:space="preserve"> </w:t>
      </w:r>
      <w:r>
        <w:rPr>
          <w:rFonts w:asciiTheme="minorHAnsi" w:hAnsiTheme="minorHAnsi" w:cstheme="minorHAnsi"/>
          <w:sz w:val="20"/>
          <w:szCs w:val="20"/>
        </w:rPr>
        <w:t xml:space="preserve">in italiano. </w:t>
      </w:r>
    </w:p>
    <w:p w14:paraId="37AD5D10" w14:textId="41FE0443" w:rsidR="00016B16" w:rsidRPr="001F2FBE" w:rsidRDefault="00016B16" w:rsidP="00681A03">
      <w:pPr>
        <w:pStyle w:val="Paragrafoelenco"/>
        <w:numPr>
          <w:ilvl w:val="0"/>
          <w:numId w:val="11"/>
        </w:numPr>
        <w:spacing w:after="0"/>
        <w:jc w:val="both"/>
        <w:rPr>
          <w:rFonts w:asciiTheme="minorHAnsi" w:hAnsiTheme="minorHAnsi" w:cstheme="minorHAnsi"/>
          <w:sz w:val="20"/>
          <w:szCs w:val="20"/>
        </w:rPr>
      </w:pPr>
      <w:r w:rsidRPr="001F2FBE">
        <w:rPr>
          <w:rFonts w:asciiTheme="minorHAnsi" w:hAnsiTheme="minorHAnsi" w:cstheme="minorHAnsi"/>
          <w:sz w:val="20"/>
          <w:szCs w:val="20"/>
        </w:rPr>
        <w:t>Variabilità dei punteggi all’interno delle classi elevata.</w:t>
      </w:r>
    </w:p>
    <w:p w14:paraId="10D7EE81" w14:textId="77777777" w:rsidR="00016B16" w:rsidRPr="001F2FBE" w:rsidRDefault="00016B16" w:rsidP="00895FC9">
      <w:pPr>
        <w:pStyle w:val="Paragrafoelenco"/>
        <w:spacing w:after="0"/>
        <w:ind w:left="1080"/>
        <w:jc w:val="both"/>
        <w:rPr>
          <w:rFonts w:asciiTheme="minorHAnsi" w:hAnsiTheme="minorHAnsi" w:cstheme="minorHAnsi"/>
          <w:sz w:val="20"/>
          <w:szCs w:val="20"/>
        </w:rPr>
      </w:pPr>
      <w:r w:rsidRPr="001F2FBE">
        <w:rPr>
          <w:rFonts w:asciiTheme="minorHAnsi" w:hAnsiTheme="minorHAnsi" w:cstheme="minorHAnsi"/>
          <w:sz w:val="20"/>
          <w:szCs w:val="20"/>
        </w:rPr>
        <w:t>I tre indicatori danno conto di prove svolte con serietà (a.) e di un elevato livello di inclusione (b. e c.).</w:t>
      </w:r>
    </w:p>
    <w:p w14:paraId="46E58D79" w14:textId="4ED28789" w:rsidR="00016B16" w:rsidRPr="00477C5E" w:rsidRDefault="00FB2F23" w:rsidP="00681A03">
      <w:pPr>
        <w:pStyle w:val="Paragrafoelenco"/>
        <w:numPr>
          <w:ilvl w:val="0"/>
          <w:numId w:val="11"/>
        </w:numPr>
        <w:spacing w:after="0"/>
        <w:jc w:val="both"/>
        <w:rPr>
          <w:rFonts w:asciiTheme="minorHAnsi" w:hAnsiTheme="minorHAnsi" w:cstheme="minorHAnsi"/>
          <w:sz w:val="20"/>
          <w:szCs w:val="20"/>
        </w:rPr>
      </w:pPr>
      <w:r w:rsidRPr="00477C5E">
        <w:rPr>
          <w:rFonts w:asciiTheme="minorHAnsi" w:hAnsiTheme="minorHAnsi" w:cstheme="minorHAnsi"/>
          <w:sz w:val="20"/>
          <w:szCs w:val="20"/>
        </w:rPr>
        <w:t>La rilevazione per il livello 10 mette in luce q</w:t>
      </w:r>
      <w:r w:rsidR="00016B16" w:rsidRPr="00477C5E">
        <w:rPr>
          <w:rFonts w:asciiTheme="minorHAnsi" w:hAnsiTheme="minorHAnsi" w:cstheme="minorHAnsi"/>
          <w:sz w:val="20"/>
          <w:szCs w:val="20"/>
        </w:rPr>
        <w:t xml:space="preserve">ualche criticità in matematica, dove il punteggio medio di Istituto </w:t>
      </w:r>
      <w:r w:rsidR="00385A74" w:rsidRPr="00477C5E">
        <w:rPr>
          <w:rFonts w:asciiTheme="minorHAnsi" w:hAnsiTheme="minorHAnsi" w:cstheme="minorHAnsi"/>
          <w:sz w:val="20"/>
          <w:szCs w:val="20"/>
        </w:rPr>
        <w:t xml:space="preserve">(confrontato con </w:t>
      </w:r>
      <w:r w:rsidRPr="00477C5E">
        <w:rPr>
          <w:rFonts w:asciiTheme="minorHAnsi" w:hAnsiTheme="minorHAnsi" w:cstheme="minorHAnsi"/>
          <w:sz w:val="20"/>
          <w:szCs w:val="20"/>
        </w:rPr>
        <w:t xml:space="preserve">i </w:t>
      </w:r>
      <w:r w:rsidR="00385A74" w:rsidRPr="00477C5E">
        <w:rPr>
          <w:rFonts w:asciiTheme="minorHAnsi" w:hAnsiTheme="minorHAnsi" w:cstheme="minorHAnsi"/>
          <w:sz w:val="20"/>
          <w:szCs w:val="20"/>
        </w:rPr>
        <w:t>Licei</w:t>
      </w:r>
      <w:r w:rsidRPr="00477C5E">
        <w:rPr>
          <w:rFonts w:asciiTheme="minorHAnsi" w:hAnsiTheme="minorHAnsi" w:cstheme="minorHAnsi"/>
          <w:sz w:val="20"/>
          <w:szCs w:val="20"/>
        </w:rPr>
        <w:t xml:space="preserve"> senza distinzione di indirizzo</w:t>
      </w:r>
      <w:r w:rsidR="00477C5E" w:rsidRPr="00477C5E">
        <w:rPr>
          <w:rFonts w:asciiTheme="minorHAnsi" w:hAnsiTheme="minorHAnsi" w:cstheme="minorHAnsi"/>
          <w:sz w:val="20"/>
          <w:szCs w:val="20"/>
        </w:rPr>
        <w:t xml:space="preserve">) </w:t>
      </w:r>
      <w:r w:rsidR="00016B16" w:rsidRPr="00477C5E">
        <w:rPr>
          <w:rFonts w:asciiTheme="minorHAnsi" w:hAnsiTheme="minorHAnsi" w:cstheme="minorHAnsi"/>
          <w:sz w:val="20"/>
          <w:szCs w:val="20"/>
        </w:rPr>
        <w:t xml:space="preserve">è inferiore a quello medio </w:t>
      </w:r>
      <w:r w:rsidR="00385A74" w:rsidRPr="00477C5E">
        <w:rPr>
          <w:rFonts w:asciiTheme="minorHAnsi" w:hAnsiTheme="minorHAnsi" w:cstheme="minorHAnsi"/>
          <w:sz w:val="20"/>
          <w:szCs w:val="20"/>
        </w:rPr>
        <w:t>del Piemonte</w:t>
      </w:r>
      <w:r w:rsidRPr="00477C5E">
        <w:rPr>
          <w:rFonts w:asciiTheme="minorHAnsi" w:hAnsiTheme="minorHAnsi" w:cstheme="minorHAnsi"/>
          <w:sz w:val="20"/>
          <w:szCs w:val="20"/>
        </w:rPr>
        <w:t xml:space="preserve"> e del Nord Ovest</w:t>
      </w:r>
      <w:r w:rsidR="00385A74" w:rsidRPr="00477C5E">
        <w:rPr>
          <w:rFonts w:asciiTheme="minorHAnsi" w:hAnsiTheme="minorHAnsi" w:cstheme="minorHAnsi"/>
          <w:sz w:val="20"/>
          <w:szCs w:val="20"/>
        </w:rPr>
        <w:t>, ma</w:t>
      </w:r>
      <w:r w:rsidR="00222B07" w:rsidRPr="00477C5E">
        <w:rPr>
          <w:rFonts w:asciiTheme="minorHAnsi" w:hAnsiTheme="minorHAnsi" w:cstheme="minorHAnsi"/>
          <w:sz w:val="20"/>
          <w:szCs w:val="20"/>
        </w:rPr>
        <w:t xml:space="preserve"> di poco inferiore (- 0,7) a quello della media del Licei delle Scienze umane italiani</w:t>
      </w:r>
      <w:r w:rsidR="00477C5E" w:rsidRPr="00477C5E">
        <w:rPr>
          <w:rFonts w:asciiTheme="minorHAnsi" w:hAnsiTheme="minorHAnsi" w:cstheme="minorHAnsi"/>
          <w:sz w:val="20"/>
          <w:szCs w:val="20"/>
        </w:rPr>
        <w:t xml:space="preserve"> </w:t>
      </w:r>
      <w:r w:rsidR="00477C5E" w:rsidRPr="00477C5E">
        <w:rPr>
          <w:rFonts w:cs="Calibri"/>
          <w:sz w:val="20"/>
          <w:szCs w:val="20"/>
        </w:rPr>
        <w:t>con background socio-culturale simile</w:t>
      </w:r>
      <w:r w:rsidR="00222B07" w:rsidRPr="00477C5E">
        <w:rPr>
          <w:rFonts w:asciiTheme="minorHAnsi" w:hAnsiTheme="minorHAnsi" w:cstheme="minorHAnsi"/>
          <w:sz w:val="20"/>
          <w:szCs w:val="20"/>
        </w:rPr>
        <w:t>. In controtendenza rispetto a</w:t>
      </w:r>
      <w:r w:rsidR="00477C5E">
        <w:rPr>
          <w:rFonts w:asciiTheme="minorHAnsi" w:hAnsiTheme="minorHAnsi" w:cstheme="minorHAnsi"/>
          <w:sz w:val="20"/>
          <w:szCs w:val="20"/>
        </w:rPr>
        <w:t>lle</w:t>
      </w:r>
      <w:r w:rsidR="00222B07" w:rsidRPr="00477C5E">
        <w:rPr>
          <w:rFonts w:asciiTheme="minorHAnsi" w:hAnsiTheme="minorHAnsi" w:cstheme="minorHAnsi"/>
          <w:sz w:val="20"/>
          <w:szCs w:val="20"/>
        </w:rPr>
        <w:t xml:space="preserve"> ultim</w:t>
      </w:r>
      <w:r w:rsidR="00477C5E">
        <w:rPr>
          <w:rFonts w:asciiTheme="minorHAnsi" w:hAnsiTheme="minorHAnsi" w:cstheme="minorHAnsi"/>
          <w:sz w:val="20"/>
          <w:szCs w:val="20"/>
        </w:rPr>
        <w:t xml:space="preserve">e </w:t>
      </w:r>
      <w:r w:rsidR="00222B07" w:rsidRPr="00477C5E">
        <w:rPr>
          <w:rFonts w:asciiTheme="minorHAnsi" w:hAnsiTheme="minorHAnsi" w:cstheme="minorHAnsi"/>
          <w:sz w:val="20"/>
          <w:szCs w:val="20"/>
        </w:rPr>
        <w:t>cinque annualità di rilevazioni (dal 2014/15 al 2018/19) anche in italiano si è registrato un calo dei punteggi medi di istituto (-1,2 punti rispetto alla media nazionale del Licei delle Scienze umane.</w:t>
      </w:r>
    </w:p>
    <w:p w14:paraId="6D30E0B9" w14:textId="585B9E0C" w:rsidR="00B8578F" w:rsidRPr="00AE5438" w:rsidRDefault="00B8578F" w:rsidP="00B8578F">
      <w:pPr>
        <w:pStyle w:val="Paragrafoelenco"/>
        <w:numPr>
          <w:ilvl w:val="0"/>
          <w:numId w:val="11"/>
        </w:numPr>
        <w:spacing w:after="0"/>
        <w:jc w:val="both"/>
        <w:rPr>
          <w:rFonts w:cs="Calibri"/>
          <w:sz w:val="20"/>
          <w:szCs w:val="20"/>
        </w:rPr>
      </w:pPr>
      <w:r w:rsidRPr="00AE5438">
        <w:rPr>
          <w:rFonts w:cs="Calibri"/>
          <w:sz w:val="20"/>
          <w:szCs w:val="20"/>
        </w:rPr>
        <w:t xml:space="preserve">Da tutte le rilevazioni </w:t>
      </w:r>
      <w:r>
        <w:rPr>
          <w:rFonts w:cs="Calibri"/>
          <w:sz w:val="20"/>
          <w:szCs w:val="20"/>
        </w:rPr>
        <w:t>relative alle classi quinte (</w:t>
      </w:r>
      <w:r>
        <w:rPr>
          <w:rFonts w:cs="Calibri"/>
          <w:sz w:val="20"/>
          <w:szCs w:val="20"/>
        </w:rPr>
        <w:t>livello 13</w:t>
      </w:r>
      <w:r>
        <w:rPr>
          <w:rFonts w:cs="Calibri"/>
          <w:sz w:val="20"/>
          <w:szCs w:val="20"/>
        </w:rPr>
        <w:t>)</w:t>
      </w:r>
      <w:r>
        <w:rPr>
          <w:rFonts w:cs="Calibri"/>
          <w:sz w:val="20"/>
          <w:szCs w:val="20"/>
        </w:rPr>
        <w:t xml:space="preserve"> </w:t>
      </w:r>
      <w:r w:rsidRPr="00AE5438">
        <w:rPr>
          <w:rFonts w:cs="Calibri"/>
          <w:sz w:val="20"/>
          <w:szCs w:val="20"/>
        </w:rPr>
        <w:t>finora svolte emerge costantemente un posizionamento del Liceo Bellini superior</w:t>
      </w:r>
      <w:r>
        <w:rPr>
          <w:rFonts w:cs="Calibri"/>
          <w:sz w:val="20"/>
          <w:szCs w:val="20"/>
        </w:rPr>
        <w:t>e</w:t>
      </w:r>
      <w:r w:rsidRPr="00AE5438">
        <w:rPr>
          <w:rFonts w:cs="Calibri"/>
          <w:sz w:val="20"/>
          <w:szCs w:val="20"/>
        </w:rPr>
        <w:t xml:space="preserve"> in tutte le prove rispetto alle scuole italiane con background familiare simile, che risulta ancor più sensibile nel 2020/21; tale differenza in positivo è particolarmente notevole </w:t>
      </w:r>
      <w:r>
        <w:rPr>
          <w:rFonts w:cs="Calibri"/>
          <w:sz w:val="20"/>
          <w:szCs w:val="20"/>
        </w:rPr>
        <w:t>nei punteggi delle</w:t>
      </w:r>
      <w:r w:rsidRPr="00AE5438">
        <w:rPr>
          <w:rFonts w:cs="Calibri"/>
          <w:sz w:val="20"/>
          <w:szCs w:val="20"/>
        </w:rPr>
        <w:t xml:space="preserve"> prove di inglese del 2020/21: reading +19,6</w:t>
      </w:r>
      <w:r>
        <w:rPr>
          <w:rFonts w:cs="Calibri"/>
          <w:sz w:val="20"/>
          <w:szCs w:val="20"/>
        </w:rPr>
        <w:t xml:space="preserve"> punti</w:t>
      </w:r>
      <w:r w:rsidRPr="00AE5438">
        <w:rPr>
          <w:rFonts w:cs="Calibri"/>
          <w:sz w:val="20"/>
          <w:szCs w:val="20"/>
        </w:rPr>
        <w:t xml:space="preserve"> e listening +23,3</w:t>
      </w:r>
      <w:r>
        <w:rPr>
          <w:rFonts w:cs="Calibri"/>
          <w:sz w:val="20"/>
          <w:szCs w:val="20"/>
        </w:rPr>
        <w:t xml:space="preserve"> punti</w:t>
      </w:r>
      <w:r w:rsidRPr="00AE5438">
        <w:rPr>
          <w:rFonts w:cs="Calibri"/>
          <w:sz w:val="20"/>
          <w:szCs w:val="20"/>
        </w:rPr>
        <w:t xml:space="preserve"> a fronte rispettivamente d</w:t>
      </w:r>
      <w:r>
        <w:rPr>
          <w:rFonts w:cs="Calibri"/>
          <w:sz w:val="20"/>
          <w:szCs w:val="20"/>
        </w:rPr>
        <w:t>i</w:t>
      </w:r>
      <w:r w:rsidRPr="00AE5438">
        <w:rPr>
          <w:rFonts w:cs="Calibri"/>
          <w:sz w:val="20"/>
          <w:szCs w:val="20"/>
        </w:rPr>
        <w:t xml:space="preserve"> +7,4 e d</w:t>
      </w:r>
      <w:r>
        <w:rPr>
          <w:rFonts w:cs="Calibri"/>
          <w:sz w:val="20"/>
          <w:szCs w:val="20"/>
        </w:rPr>
        <w:t>i</w:t>
      </w:r>
      <w:r w:rsidRPr="00AE5438">
        <w:rPr>
          <w:rFonts w:cs="Calibri"/>
          <w:sz w:val="20"/>
          <w:szCs w:val="20"/>
        </w:rPr>
        <w:t xml:space="preserve"> +7,2 del 2018/19.</w:t>
      </w:r>
    </w:p>
    <w:p w14:paraId="30821AE4" w14:textId="6A78A0DA" w:rsidR="001C18C2" w:rsidRDefault="001C18C2" w:rsidP="001C18C2">
      <w:pPr>
        <w:pStyle w:val="Paragrafoelenco"/>
        <w:numPr>
          <w:ilvl w:val="0"/>
          <w:numId w:val="11"/>
        </w:numPr>
        <w:spacing w:after="0"/>
        <w:jc w:val="both"/>
        <w:rPr>
          <w:rFonts w:cs="Calibri"/>
          <w:sz w:val="20"/>
          <w:szCs w:val="20"/>
        </w:rPr>
      </w:pPr>
      <w:r>
        <w:rPr>
          <w:rFonts w:cs="Calibri"/>
          <w:sz w:val="20"/>
          <w:szCs w:val="20"/>
        </w:rPr>
        <w:t xml:space="preserve">Negli esiti </w:t>
      </w:r>
      <w:r w:rsidR="00B8578F">
        <w:rPr>
          <w:rFonts w:cs="Calibri"/>
          <w:sz w:val="20"/>
          <w:szCs w:val="20"/>
        </w:rPr>
        <w:t xml:space="preserve">delle prove </w:t>
      </w:r>
      <w:r w:rsidR="00B8578F">
        <w:rPr>
          <w:rFonts w:cs="Calibri"/>
          <w:sz w:val="20"/>
          <w:szCs w:val="20"/>
        </w:rPr>
        <w:t xml:space="preserve">2020/21 </w:t>
      </w:r>
      <w:r w:rsidR="00B8578F">
        <w:rPr>
          <w:rFonts w:cs="Calibri"/>
          <w:sz w:val="20"/>
          <w:szCs w:val="20"/>
        </w:rPr>
        <w:t xml:space="preserve">per il </w:t>
      </w:r>
      <w:r>
        <w:rPr>
          <w:rFonts w:cs="Calibri"/>
          <w:sz w:val="20"/>
          <w:szCs w:val="20"/>
        </w:rPr>
        <w:t>livello 13 si nota un calo di livello generalizzato, sia in italiano, sia in matematica</w:t>
      </w:r>
      <w:r w:rsidR="00802FFD">
        <w:rPr>
          <w:rFonts w:cs="Calibri"/>
          <w:sz w:val="20"/>
          <w:szCs w:val="20"/>
        </w:rPr>
        <w:t>,</w:t>
      </w:r>
      <w:r w:rsidR="00B8578F">
        <w:rPr>
          <w:rFonts w:cs="Calibri"/>
          <w:sz w:val="20"/>
          <w:szCs w:val="20"/>
        </w:rPr>
        <w:t xml:space="preserve"> </w:t>
      </w:r>
      <w:r w:rsidR="00802FFD">
        <w:rPr>
          <w:rFonts w:cs="Calibri"/>
          <w:sz w:val="20"/>
          <w:szCs w:val="20"/>
        </w:rPr>
        <w:t xml:space="preserve">forse per effetto </w:t>
      </w:r>
      <w:r w:rsidR="00802FFD">
        <w:rPr>
          <w:rFonts w:cs="Calibri"/>
          <w:sz w:val="20"/>
          <w:szCs w:val="20"/>
        </w:rPr>
        <w:t xml:space="preserve">delle modalità didattiche imposte dalla pandemia nel biennio 2019/20 </w:t>
      </w:r>
      <w:r w:rsidR="00FA4767">
        <w:rPr>
          <w:rFonts w:cs="Calibri"/>
          <w:sz w:val="20"/>
          <w:szCs w:val="20"/>
        </w:rPr>
        <w:t>-</w:t>
      </w:r>
      <w:r w:rsidR="00802FFD">
        <w:rPr>
          <w:rFonts w:cs="Calibri"/>
          <w:sz w:val="20"/>
          <w:szCs w:val="20"/>
        </w:rPr>
        <w:t xml:space="preserve"> 2020/21</w:t>
      </w:r>
      <w:r>
        <w:rPr>
          <w:rFonts w:cs="Calibri"/>
          <w:sz w:val="20"/>
          <w:szCs w:val="20"/>
        </w:rPr>
        <w:t>, mentre per inglese gli studenti si collocano in maggioranza al livello B2, con un miglioramento di ben 2,9 punti negli esiti del listening rispetto alla rilevazione precedente.</w:t>
      </w:r>
    </w:p>
    <w:p w14:paraId="7DB39B0D" w14:textId="77777777" w:rsidR="00AE5438" w:rsidRPr="0091209E" w:rsidRDefault="00AE5438" w:rsidP="00AE5438">
      <w:pPr>
        <w:pStyle w:val="Paragrafoelenco"/>
        <w:spacing w:after="0"/>
        <w:ind w:left="1080"/>
        <w:jc w:val="both"/>
        <w:rPr>
          <w:rFonts w:cs="Calibri"/>
          <w:sz w:val="20"/>
          <w:szCs w:val="20"/>
        </w:rPr>
      </w:pPr>
    </w:p>
    <w:p w14:paraId="69574741" w14:textId="77777777" w:rsidR="00016B16" w:rsidRPr="001F2FBE" w:rsidRDefault="00016B16" w:rsidP="00AE6D00">
      <w:pPr>
        <w:pStyle w:val="Paragrafoelenco"/>
        <w:numPr>
          <w:ilvl w:val="0"/>
          <w:numId w:val="3"/>
        </w:numPr>
        <w:spacing w:after="0"/>
        <w:jc w:val="both"/>
        <w:rPr>
          <w:rFonts w:asciiTheme="minorHAnsi" w:hAnsiTheme="minorHAnsi" w:cstheme="minorHAnsi"/>
          <w:sz w:val="20"/>
          <w:szCs w:val="20"/>
        </w:rPr>
      </w:pPr>
      <w:r w:rsidRPr="001F2FBE">
        <w:rPr>
          <w:rFonts w:asciiTheme="minorHAnsi" w:hAnsiTheme="minorHAnsi" w:cstheme="minorHAnsi"/>
          <w:sz w:val="20"/>
          <w:szCs w:val="20"/>
        </w:rPr>
        <w:t xml:space="preserve">Le proposte ed i pareri formulati </w:t>
      </w:r>
      <w:r w:rsidRPr="001F2FBE">
        <w:rPr>
          <w:rFonts w:asciiTheme="minorHAnsi" w:hAnsiTheme="minorHAnsi" w:cstheme="minorHAnsi"/>
          <w:sz w:val="20"/>
          <w:szCs w:val="20"/>
          <w:lang w:eastAsia="it-IT"/>
        </w:rPr>
        <w:t>dagli enti locali e dalle diverse realtà istituzionali, culturali, sociali ed economiche operanti nel territorio, nonché dagli organismi e dalle associazioni dei genitori e degli studenti</w:t>
      </w:r>
      <w:r w:rsidRPr="001F2FBE">
        <w:rPr>
          <w:rFonts w:asciiTheme="minorHAnsi" w:hAnsiTheme="minorHAnsi" w:cstheme="minorHAnsi"/>
          <w:sz w:val="20"/>
          <w:szCs w:val="20"/>
        </w:rPr>
        <w:t xml:space="preserve"> di cui tener conto nella formulazione del Piano sono i seguenti:</w:t>
      </w:r>
    </w:p>
    <w:p w14:paraId="54557D33" w14:textId="77777777" w:rsidR="00016B16" w:rsidRDefault="00016B16" w:rsidP="00766A8F">
      <w:pPr>
        <w:pStyle w:val="Paragrafoelenco"/>
        <w:numPr>
          <w:ilvl w:val="1"/>
          <w:numId w:val="2"/>
        </w:numPr>
        <w:spacing w:after="0"/>
        <w:jc w:val="both"/>
        <w:rPr>
          <w:rFonts w:asciiTheme="minorHAnsi" w:hAnsiTheme="minorHAnsi" w:cstheme="minorHAnsi"/>
          <w:sz w:val="20"/>
          <w:szCs w:val="20"/>
        </w:rPr>
      </w:pPr>
      <w:r w:rsidRPr="001F2FBE">
        <w:rPr>
          <w:rFonts w:asciiTheme="minorHAnsi" w:hAnsiTheme="minorHAnsi" w:cstheme="minorHAnsi"/>
          <w:sz w:val="20"/>
          <w:szCs w:val="20"/>
        </w:rPr>
        <w:t xml:space="preserve">Prevenzione dispersione scolastica </w:t>
      </w:r>
      <w:r w:rsidR="00D540D9">
        <w:rPr>
          <w:rFonts w:asciiTheme="minorHAnsi" w:hAnsiTheme="minorHAnsi" w:cstheme="minorHAnsi"/>
          <w:sz w:val="20"/>
          <w:szCs w:val="20"/>
        </w:rPr>
        <w:t xml:space="preserve">e povertà educative minorili: Progetto </w:t>
      </w:r>
      <w:r w:rsidR="00855D94">
        <w:rPr>
          <w:rFonts w:asciiTheme="minorHAnsi" w:hAnsiTheme="minorHAnsi" w:cstheme="minorHAnsi"/>
          <w:sz w:val="20"/>
          <w:szCs w:val="20"/>
        </w:rPr>
        <w:t>“</w:t>
      </w:r>
      <w:r w:rsidR="00D540D9">
        <w:rPr>
          <w:rFonts w:asciiTheme="minorHAnsi" w:hAnsiTheme="minorHAnsi" w:cstheme="minorHAnsi"/>
          <w:sz w:val="20"/>
          <w:szCs w:val="20"/>
        </w:rPr>
        <w:t>Terzo tempo</w:t>
      </w:r>
      <w:r w:rsidR="00855D94">
        <w:rPr>
          <w:rFonts w:asciiTheme="minorHAnsi" w:hAnsiTheme="minorHAnsi" w:cstheme="minorHAnsi"/>
          <w:sz w:val="20"/>
          <w:szCs w:val="20"/>
        </w:rPr>
        <w:t>”</w:t>
      </w:r>
      <w:r w:rsidR="00D540D9">
        <w:rPr>
          <w:rFonts w:asciiTheme="minorHAnsi" w:hAnsiTheme="minorHAnsi" w:cstheme="minorHAnsi"/>
          <w:sz w:val="20"/>
          <w:szCs w:val="20"/>
        </w:rPr>
        <w:t>, di cui il Liceo Bellini è partner, con la Provincia di Novara e la Cooperativa sociale Elios di Novara</w:t>
      </w:r>
    </w:p>
    <w:p w14:paraId="174C28EC" w14:textId="77777777" w:rsidR="00D540D9" w:rsidRPr="009173C5" w:rsidRDefault="00016B16" w:rsidP="009173C5">
      <w:pPr>
        <w:pStyle w:val="Paragrafoelenco"/>
        <w:numPr>
          <w:ilvl w:val="1"/>
          <w:numId w:val="2"/>
        </w:numPr>
        <w:spacing w:after="0"/>
        <w:jc w:val="both"/>
        <w:rPr>
          <w:rFonts w:asciiTheme="minorHAnsi" w:hAnsiTheme="minorHAnsi" w:cstheme="minorHAnsi"/>
          <w:sz w:val="20"/>
          <w:szCs w:val="20"/>
        </w:rPr>
      </w:pPr>
      <w:r w:rsidRPr="001F2FBE">
        <w:rPr>
          <w:rFonts w:asciiTheme="minorHAnsi" w:hAnsiTheme="minorHAnsi" w:cstheme="minorHAnsi"/>
          <w:sz w:val="20"/>
          <w:szCs w:val="20"/>
        </w:rPr>
        <w:t>Prevenzione cyberbullismo e bullismo</w:t>
      </w:r>
      <w:r w:rsidR="00D540D9">
        <w:rPr>
          <w:rFonts w:asciiTheme="minorHAnsi" w:hAnsiTheme="minorHAnsi" w:cstheme="minorHAnsi"/>
          <w:sz w:val="20"/>
          <w:szCs w:val="20"/>
        </w:rPr>
        <w:t xml:space="preserve">: </w:t>
      </w:r>
      <w:r w:rsidRPr="001F2FBE">
        <w:rPr>
          <w:rFonts w:asciiTheme="minorHAnsi" w:hAnsiTheme="minorHAnsi" w:cstheme="minorHAnsi"/>
          <w:sz w:val="20"/>
          <w:szCs w:val="20"/>
        </w:rPr>
        <w:t>progetto</w:t>
      </w:r>
      <w:r w:rsidR="00D540D9">
        <w:rPr>
          <w:rFonts w:asciiTheme="minorHAnsi" w:hAnsiTheme="minorHAnsi" w:cstheme="minorHAnsi"/>
          <w:sz w:val="20"/>
          <w:szCs w:val="20"/>
        </w:rPr>
        <w:t xml:space="preserve"> di </w:t>
      </w:r>
      <w:r w:rsidR="00D540D9" w:rsidRPr="009173C5">
        <w:rPr>
          <w:rFonts w:asciiTheme="minorHAnsi" w:hAnsiTheme="minorHAnsi" w:cstheme="minorHAnsi"/>
          <w:sz w:val="20"/>
          <w:szCs w:val="20"/>
        </w:rPr>
        <w:t xml:space="preserve">peer </w:t>
      </w:r>
      <w:proofErr w:type="spellStart"/>
      <w:r w:rsidR="00D540D9" w:rsidRPr="009173C5">
        <w:rPr>
          <w:rFonts w:asciiTheme="minorHAnsi" w:hAnsiTheme="minorHAnsi" w:cstheme="minorHAnsi"/>
          <w:sz w:val="20"/>
          <w:szCs w:val="20"/>
        </w:rPr>
        <w:t>education</w:t>
      </w:r>
      <w:proofErr w:type="spellEnd"/>
      <w:r w:rsidRPr="001F2FBE">
        <w:rPr>
          <w:rFonts w:asciiTheme="minorHAnsi" w:hAnsiTheme="minorHAnsi" w:cstheme="minorHAnsi"/>
          <w:sz w:val="20"/>
          <w:szCs w:val="20"/>
        </w:rPr>
        <w:t xml:space="preserve"> “Per Tommaso” (ASL-NPI, Rotary club)</w:t>
      </w:r>
      <w:r w:rsidR="00D540D9">
        <w:rPr>
          <w:rFonts w:asciiTheme="minorHAnsi" w:hAnsiTheme="minorHAnsi" w:cstheme="minorHAnsi"/>
          <w:sz w:val="20"/>
          <w:szCs w:val="20"/>
        </w:rPr>
        <w:t xml:space="preserve"> e Protocollo di intesa </w:t>
      </w:r>
      <w:r w:rsidR="009173C5" w:rsidRPr="009173C5">
        <w:rPr>
          <w:rFonts w:asciiTheme="minorHAnsi" w:hAnsiTheme="minorHAnsi" w:cstheme="minorHAnsi"/>
          <w:sz w:val="20"/>
          <w:szCs w:val="20"/>
        </w:rPr>
        <w:t xml:space="preserve">" SCUOLA SPAZIO DI </w:t>
      </w:r>
      <w:proofErr w:type="spellStart"/>
      <w:r w:rsidR="009173C5" w:rsidRPr="009173C5">
        <w:rPr>
          <w:rFonts w:asciiTheme="minorHAnsi" w:hAnsiTheme="minorHAnsi" w:cstheme="minorHAnsi"/>
          <w:sz w:val="20"/>
          <w:szCs w:val="20"/>
        </w:rPr>
        <w:t>MediAZIONE</w:t>
      </w:r>
      <w:proofErr w:type="spellEnd"/>
      <w:r w:rsidR="009173C5" w:rsidRPr="009173C5">
        <w:rPr>
          <w:rFonts w:asciiTheme="minorHAnsi" w:hAnsiTheme="minorHAnsi" w:cstheme="minorHAnsi"/>
          <w:sz w:val="20"/>
          <w:szCs w:val="20"/>
        </w:rPr>
        <w:t xml:space="preserve"> " con il Comune di Novara - Assessorato alle Politiche Sociali - Centro di Giustizia Riparativa di Novara</w:t>
      </w:r>
      <w:r w:rsidR="00D540D9" w:rsidRPr="009173C5">
        <w:rPr>
          <w:rFonts w:asciiTheme="minorHAnsi" w:hAnsiTheme="minorHAnsi" w:cstheme="minorHAnsi"/>
          <w:sz w:val="20"/>
          <w:szCs w:val="20"/>
        </w:rPr>
        <w:t xml:space="preserve">; </w:t>
      </w:r>
    </w:p>
    <w:p w14:paraId="5FCAA067" w14:textId="77777777" w:rsidR="00016B16" w:rsidRPr="00D540D9" w:rsidRDefault="00D540D9" w:rsidP="00766A8F">
      <w:pPr>
        <w:pStyle w:val="Paragrafoelenco"/>
        <w:numPr>
          <w:ilvl w:val="1"/>
          <w:numId w:val="2"/>
        </w:numPr>
        <w:spacing w:after="0"/>
        <w:jc w:val="both"/>
        <w:rPr>
          <w:rFonts w:asciiTheme="minorHAnsi" w:hAnsiTheme="minorHAnsi" w:cstheme="minorHAnsi"/>
          <w:sz w:val="20"/>
          <w:szCs w:val="20"/>
        </w:rPr>
      </w:pPr>
      <w:r w:rsidRPr="00D540D9">
        <w:rPr>
          <w:rFonts w:asciiTheme="minorHAnsi" w:hAnsiTheme="minorHAnsi" w:cstheme="minorHAnsi"/>
          <w:sz w:val="20"/>
          <w:szCs w:val="20"/>
        </w:rPr>
        <w:t xml:space="preserve">Prevenzione del </w:t>
      </w:r>
      <w:r w:rsidRPr="00D540D9">
        <w:rPr>
          <w:sz w:val="20"/>
          <w:szCs w:val="20"/>
        </w:rPr>
        <w:t>disagio scolastico dall'interno della scuola in sinergia con le risorse del territorio: a</w:t>
      </w:r>
      <w:r w:rsidRPr="00D540D9">
        <w:rPr>
          <w:rFonts w:asciiTheme="minorHAnsi" w:hAnsiTheme="minorHAnsi" w:cstheme="minorHAnsi"/>
          <w:sz w:val="20"/>
          <w:szCs w:val="20"/>
        </w:rPr>
        <w:t>desione alla rete regionale USR Piemonte con ITI Omar capofila per la provincia di Novara con il progetto “NOI</w:t>
      </w:r>
      <w:r>
        <w:rPr>
          <w:rFonts w:asciiTheme="minorHAnsi" w:hAnsiTheme="minorHAnsi" w:cstheme="minorHAnsi"/>
          <w:sz w:val="20"/>
          <w:szCs w:val="20"/>
        </w:rPr>
        <w:t>”</w:t>
      </w:r>
    </w:p>
    <w:p w14:paraId="7B7871DF" w14:textId="77777777" w:rsidR="00016B16" w:rsidRDefault="00D540D9" w:rsidP="00766A8F">
      <w:pPr>
        <w:pStyle w:val="Paragrafoelenco"/>
        <w:numPr>
          <w:ilvl w:val="1"/>
          <w:numId w:val="2"/>
        </w:numPr>
        <w:spacing w:after="0"/>
        <w:jc w:val="both"/>
        <w:rPr>
          <w:rFonts w:asciiTheme="minorHAnsi" w:hAnsiTheme="minorHAnsi" w:cstheme="minorHAnsi"/>
          <w:sz w:val="20"/>
          <w:szCs w:val="20"/>
        </w:rPr>
      </w:pPr>
      <w:r>
        <w:rPr>
          <w:rFonts w:asciiTheme="minorHAnsi" w:hAnsiTheme="minorHAnsi" w:cstheme="minorHAnsi"/>
          <w:sz w:val="20"/>
          <w:szCs w:val="20"/>
        </w:rPr>
        <w:t xml:space="preserve">Inclusione e integrazione degli alunni DVA: progetto </w:t>
      </w:r>
      <w:r w:rsidR="00855D94">
        <w:rPr>
          <w:rFonts w:asciiTheme="minorHAnsi" w:hAnsiTheme="minorHAnsi" w:cstheme="minorHAnsi"/>
          <w:sz w:val="20"/>
          <w:szCs w:val="20"/>
        </w:rPr>
        <w:t>“</w:t>
      </w:r>
      <w:r>
        <w:rPr>
          <w:rFonts w:asciiTheme="minorHAnsi" w:hAnsiTheme="minorHAnsi" w:cstheme="minorHAnsi"/>
          <w:sz w:val="20"/>
          <w:szCs w:val="20"/>
        </w:rPr>
        <w:t>Mai uno di meno</w:t>
      </w:r>
      <w:r w:rsidR="00855D94">
        <w:rPr>
          <w:rFonts w:asciiTheme="minorHAnsi" w:hAnsiTheme="minorHAnsi" w:cstheme="minorHAnsi"/>
          <w:sz w:val="20"/>
          <w:szCs w:val="20"/>
        </w:rPr>
        <w:t>”</w:t>
      </w:r>
      <w:r>
        <w:rPr>
          <w:rFonts w:asciiTheme="minorHAnsi" w:hAnsiTheme="minorHAnsi" w:cstheme="minorHAnsi"/>
          <w:sz w:val="20"/>
          <w:szCs w:val="20"/>
        </w:rPr>
        <w:t xml:space="preserve"> – Provincia di Novara</w:t>
      </w:r>
    </w:p>
    <w:p w14:paraId="56B56BC6" w14:textId="77777777" w:rsidR="00855D94" w:rsidRDefault="00855D94" w:rsidP="00766A8F">
      <w:pPr>
        <w:pStyle w:val="Paragrafoelenco"/>
        <w:numPr>
          <w:ilvl w:val="1"/>
          <w:numId w:val="2"/>
        </w:numPr>
        <w:spacing w:after="0"/>
        <w:jc w:val="both"/>
        <w:rPr>
          <w:rFonts w:asciiTheme="minorHAnsi" w:hAnsiTheme="minorHAnsi" w:cstheme="minorHAnsi"/>
          <w:sz w:val="20"/>
          <w:szCs w:val="20"/>
        </w:rPr>
      </w:pPr>
      <w:r>
        <w:rPr>
          <w:rFonts w:asciiTheme="minorHAnsi" w:hAnsiTheme="minorHAnsi" w:cstheme="minorHAnsi"/>
          <w:sz w:val="20"/>
          <w:szCs w:val="20"/>
        </w:rPr>
        <w:t xml:space="preserve">Istruzione domiciliare </w:t>
      </w:r>
      <w:r w:rsidR="005440D6">
        <w:rPr>
          <w:rFonts w:asciiTheme="minorHAnsi" w:hAnsiTheme="minorHAnsi" w:cstheme="minorHAnsi"/>
          <w:sz w:val="20"/>
          <w:szCs w:val="20"/>
        </w:rPr>
        <w:t xml:space="preserve">ai sensi dell’art. 16 del </w:t>
      </w:r>
      <w:proofErr w:type="spellStart"/>
      <w:r w:rsidR="005440D6">
        <w:rPr>
          <w:rFonts w:asciiTheme="minorHAnsi" w:hAnsiTheme="minorHAnsi" w:cstheme="minorHAnsi"/>
          <w:sz w:val="20"/>
          <w:szCs w:val="20"/>
        </w:rPr>
        <w:t>D.Lgs</w:t>
      </w:r>
      <w:proofErr w:type="spellEnd"/>
      <w:r w:rsidR="005440D6">
        <w:rPr>
          <w:rFonts w:asciiTheme="minorHAnsi" w:hAnsiTheme="minorHAnsi" w:cstheme="minorHAnsi"/>
          <w:sz w:val="20"/>
          <w:szCs w:val="20"/>
        </w:rPr>
        <w:t xml:space="preserve"> n. 66/2017</w:t>
      </w:r>
    </w:p>
    <w:p w14:paraId="08F47D33" w14:textId="77777777" w:rsidR="00016B16" w:rsidRDefault="00855D94" w:rsidP="00855D94">
      <w:pPr>
        <w:pStyle w:val="Paragrafoelenco"/>
        <w:numPr>
          <w:ilvl w:val="1"/>
          <w:numId w:val="2"/>
        </w:numPr>
        <w:spacing w:after="0"/>
        <w:jc w:val="both"/>
        <w:rPr>
          <w:rFonts w:asciiTheme="minorHAnsi" w:hAnsiTheme="minorHAnsi" w:cstheme="minorHAnsi"/>
          <w:sz w:val="20"/>
          <w:szCs w:val="20"/>
        </w:rPr>
      </w:pPr>
      <w:r w:rsidRPr="00855D94">
        <w:rPr>
          <w:rFonts w:asciiTheme="minorHAnsi" w:hAnsiTheme="minorHAnsi" w:cstheme="minorHAnsi"/>
          <w:sz w:val="20"/>
          <w:szCs w:val="20"/>
        </w:rPr>
        <w:t>Adesione alla Sperimentazione didattica studente-atleta di alt</w:t>
      </w:r>
      <w:r>
        <w:rPr>
          <w:rFonts w:asciiTheme="minorHAnsi" w:hAnsiTheme="minorHAnsi" w:cstheme="minorHAnsi"/>
          <w:sz w:val="20"/>
          <w:szCs w:val="20"/>
        </w:rPr>
        <w:t>o livello (D.M. 279 10/04/2018)</w:t>
      </w:r>
    </w:p>
    <w:p w14:paraId="5AD8887E" w14:textId="77777777" w:rsidR="00C44428" w:rsidRDefault="00855D94" w:rsidP="00855D94">
      <w:pPr>
        <w:pStyle w:val="Paragrafoelenco"/>
        <w:numPr>
          <w:ilvl w:val="1"/>
          <w:numId w:val="2"/>
        </w:numPr>
        <w:spacing w:after="0"/>
        <w:jc w:val="both"/>
        <w:rPr>
          <w:rFonts w:asciiTheme="minorHAnsi" w:hAnsiTheme="minorHAnsi" w:cstheme="minorHAnsi"/>
          <w:sz w:val="20"/>
          <w:szCs w:val="20"/>
        </w:rPr>
      </w:pPr>
      <w:r>
        <w:rPr>
          <w:rFonts w:asciiTheme="minorHAnsi" w:hAnsiTheme="minorHAnsi" w:cstheme="minorHAnsi"/>
          <w:sz w:val="20"/>
          <w:szCs w:val="20"/>
        </w:rPr>
        <w:t>Partecipazione alla rete di scuole CPIA Novara per l’istruzione degli adulti</w:t>
      </w:r>
    </w:p>
    <w:p w14:paraId="2673C114" w14:textId="05E5E12F" w:rsidR="00855D94" w:rsidRDefault="00C44428" w:rsidP="00855D94">
      <w:pPr>
        <w:pStyle w:val="Paragrafoelenco"/>
        <w:numPr>
          <w:ilvl w:val="1"/>
          <w:numId w:val="2"/>
        </w:numPr>
        <w:spacing w:after="0"/>
        <w:jc w:val="both"/>
        <w:rPr>
          <w:rFonts w:asciiTheme="minorHAnsi" w:hAnsiTheme="minorHAnsi" w:cstheme="minorHAnsi"/>
          <w:sz w:val="20"/>
          <w:szCs w:val="20"/>
        </w:rPr>
      </w:pPr>
      <w:r>
        <w:rPr>
          <w:rFonts w:asciiTheme="minorHAnsi" w:hAnsiTheme="minorHAnsi" w:cstheme="minorHAnsi"/>
          <w:sz w:val="20"/>
          <w:szCs w:val="20"/>
        </w:rPr>
        <w:lastRenderedPageBreak/>
        <w:t xml:space="preserve">Partecipazione alla rete di scuole LES – Licei economico-sociali </w:t>
      </w:r>
      <w:r w:rsidR="00855D94">
        <w:rPr>
          <w:rFonts w:asciiTheme="minorHAnsi" w:hAnsiTheme="minorHAnsi" w:cstheme="minorHAnsi"/>
          <w:sz w:val="20"/>
          <w:szCs w:val="20"/>
        </w:rPr>
        <w:t xml:space="preserve"> </w:t>
      </w:r>
    </w:p>
    <w:p w14:paraId="5EFC7D46" w14:textId="62CC1345" w:rsidR="00C44428" w:rsidRDefault="00C44428" w:rsidP="00855D94">
      <w:pPr>
        <w:pStyle w:val="Paragrafoelenco"/>
        <w:numPr>
          <w:ilvl w:val="1"/>
          <w:numId w:val="2"/>
        </w:numPr>
        <w:spacing w:after="0"/>
        <w:jc w:val="both"/>
        <w:rPr>
          <w:rFonts w:asciiTheme="minorHAnsi" w:hAnsiTheme="minorHAnsi" w:cstheme="minorHAnsi"/>
          <w:sz w:val="20"/>
          <w:szCs w:val="20"/>
        </w:rPr>
      </w:pPr>
      <w:r>
        <w:rPr>
          <w:rFonts w:asciiTheme="minorHAnsi" w:hAnsiTheme="minorHAnsi" w:cstheme="minorHAnsi"/>
          <w:sz w:val="20"/>
          <w:szCs w:val="20"/>
        </w:rPr>
        <w:t>Partecipazione alle iniziative culturali promosse dal territorio</w:t>
      </w:r>
      <w:r w:rsidR="00AE4859">
        <w:rPr>
          <w:rFonts w:asciiTheme="minorHAnsi" w:hAnsiTheme="minorHAnsi" w:cstheme="minorHAnsi"/>
          <w:sz w:val="20"/>
          <w:szCs w:val="20"/>
        </w:rPr>
        <w:t>,</w:t>
      </w:r>
      <w:r>
        <w:rPr>
          <w:rFonts w:asciiTheme="minorHAnsi" w:hAnsiTheme="minorHAnsi" w:cstheme="minorHAnsi"/>
          <w:sz w:val="20"/>
          <w:szCs w:val="20"/>
        </w:rPr>
        <w:t xml:space="preserve"> attraverso convenzioni e partenariati con il Comune di Novara, la Biblioteca civica, l’Università del Piemonte Orientale, il Teatro Coccia, il Teatro </w:t>
      </w:r>
      <w:proofErr w:type="spellStart"/>
      <w:r>
        <w:rPr>
          <w:rFonts w:asciiTheme="minorHAnsi" w:hAnsiTheme="minorHAnsi" w:cstheme="minorHAnsi"/>
          <w:sz w:val="20"/>
          <w:szCs w:val="20"/>
        </w:rPr>
        <w:t>Faraggiana</w:t>
      </w:r>
      <w:proofErr w:type="spellEnd"/>
      <w:r w:rsidR="00AE4859">
        <w:rPr>
          <w:rFonts w:asciiTheme="minorHAnsi" w:hAnsiTheme="minorHAnsi" w:cstheme="minorHAnsi"/>
          <w:sz w:val="20"/>
          <w:szCs w:val="20"/>
        </w:rPr>
        <w:t>, Musei e Associazioni culturali cittadini.</w:t>
      </w:r>
    </w:p>
    <w:p w14:paraId="41C2F4E8" w14:textId="77777777" w:rsidR="00855D94" w:rsidRPr="00855D94" w:rsidRDefault="00855D94" w:rsidP="005440D6">
      <w:pPr>
        <w:pStyle w:val="Paragrafoelenco"/>
        <w:spacing w:after="0"/>
        <w:ind w:left="1080"/>
        <w:jc w:val="both"/>
        <w:rPr>
          <w:rFonts w:asciiTheme="minorHAnsi" w:hAnsiTheme="minorHAnsi" w:cstheme="minorHAnsi"/>
          <w:sz w:val="20"/>
          <w:szCs w:val="20"/>
        </w:rPr>
      </w:pPr>
    </w:p>
    <w:p w14:paraId="6F3A3D8C" w14:textId="77777777" w:rsidR="00016B16" w:rsidRPr="001F2FBE" w:rsidRDefault="00016B16" w:rsidP="00755630">
      <w:pPr>
        <w:pStyle w:val="Paragrafoelenco"/>
        <w:numPr>
          <w:ilvl w:val="0"/>
          <w:numId w:val="3"/>
        </w:numPr>
        <w:spacing w:after="0"/>
        <w:jc w:val="both"/>
        <w:rPr>
          <w:rFonts w:asciiTheme="minorHAnsi" w:hAnsiTheme="minorHAnsi" w:cstheme="minorHAnsi"/>
          <w:sz w:val="20"/>
          <w:szCs w:val="20"/>
        </w:rPr>
      </w:pPr>
      <w:r w:rsidRPr="001F2FBE">
        <w:rPr>
          <w:rFonts w:asciiTheme="minorHAnsi" w:hAnsiTheme="minorHAnsi" w:cstheme="minorHAnsi"/>
          <w:sz w:val="20"/>
          <w:szCs w:val="20"/>
        </w:rPr>
        <w:t xml:space="preserve">Il </w:t>
      </w:r>
      <w:r w:rsidR="00864E49">
        <w:rPr>
          <w:rFonts w:asciiTheme="minorHAnsi" w:hAnsiTheme="minorHAnsi" w:cstheme="minorHAnsi"/>
          <w:sz w:val="20"/>
          <w:szCs w:val="20"/>
        </w:rPr>
        <w:t>PTOF</w:t>
      </w:r>
      <w:r w:rsidRPr="001F2FBE">
        <w:rPr>
          <w:rFonts w:asciiTheme="minorHAnsi" w:hAnsiTheme="minorHAnsi" w:cstheme="minorHAnsi"/>
          <w:sz w:val="20"/>
          <w:szCs w:val="20"/>
        </w:rPr>
        <w:t xml:space="preserve"> dovrà fare particolare riferimento ai seguenti commi dell’art.</w:t>
      </w:r>
      <w:r w:rsidR="000A26C4">
        <w:rPr>
          <w:rFonts w:asciiTheme="minorHAnsi" w:hAnsiTheme="minorHAnsi" w:cstheme="minorHAnsi"/>
          <w:sz w:val="20"/>
          <w:szCs w:val="20"/>
        </w:rPr>
        <w:t xml:space="preserve"> </w:t>
      </w:r>
      <w:r w:rsidRPr="001F2FBE">
        <w:rPr>
          <w:rFonts w:asciiTheme="minorHAnsi" w:hAnsiTheme="minorHAnsi" w:cstheme="minorHAnsi"/>
          <w:sz w:val="20"/>
          <w:szCs w:val="20"/>
        </w:rPr>
        <w:t>1 della Legge:</w:t>
      </w:r>
    </w:p>
    <w:p w14:paraId="285818D3" w14:textId="77777777" w:rsidR="00016B16" w:rsidRPr="001F2FBE" w:rsidRDefault="00016B16" w:rsidP="00630F05">
      <w:pPr>
        <w:pStyle w:val="Paragrafoelenco"/>
        <w:rPr>
          <w:rFonts w:asciiTheme="minorHAnsi" w:hAnsiTheme="minorHAnsi" w:cstheme="minorHAnsi"/>
          <w:sz w:val="20"/>
          <w:szCs w:val="20"/>
        </w:rPr>
      </w:pPr>
    </w:p>
    <w:p w14:paraId="56BD1EF5" w14:textId="77777777" w:rsidR="00016B16" w:rsidRPr="001F2FBE" w:rsidRDefault="00016B16" w:rsidP="00630F05">
      <w:pPr>
        <w:pStyle w:val="Paragrafoelenco"/>
        <w:numPr>
          <w:ilvl w:val="1"/>
          <w:numId w:val="3"/>
        </w:numPr>
        <w:spacing w:after="0"/>
        <w:ind w:left="851" w:hanging="425"/>
        <w:jc w:val="both"/>
        <w:rPr>
          <w:rFonts w:asciiTheme="minorHAnsi" w:hAnsiTheme="minorHAnsi" w:cstheme="minorHAnsi"/>
          <w:sz w:val="20"/>
          <w:szCs w:val="20"/>
        </w:rPr>
      </w:pPr>
      <w:r w:rsidRPr="001F2FBE">
        <w:rPr>
          <w:rFonts w:asciiTheme="minorHAnsi" w:hAnsiTheme="minorHAnsi" w:cstheme="minorHAnsi"/>
          <w:b/>
          <w:sz w:val="20"/>
          <w:szCs w:val="20"/>
        </w:rPr>
        <w:t>commi 1-4</w:t>
      </w:r>
      <w:r w:rsidRPr="001F2FBE">
        <w:rPr>
          <w:rFonts w:asciiTheme="minorHAnsi" w:hAnsiTheme="minorHAnsi" w:cstheme="minorHAnsi"/>
          <w:sz w:val="20"/>
          <w:szCs w:val="20"/>
        </w:rPr>
        <w:t xml:space="preserve"> </w:t>
      </w:r>
      <w:r w:rsidRPr="001F2FBE">
        <w:rPr>
          <w:rFonts w:asciiTheme="minorHAnsi" w:hAnsiTheme="minorHAnsi" w:cstheme="minorHAnsi"/>
          <w:i/>
          <w:sz w:val="20"/>
          <w:szCs w:val="20"/>
        </w:rPr>
        <w:t>(finalità della legge e compiti delle scuole)</w:t>
      </w:r>
      <w:r w:rsidRPr="001F2FBE">
        <w:rPr>
          <w:rFonts w:asciiTheme="minorHAnsi" w:hAnsiTheme="minorHAnsi" w:cstheme="minorHAnsi"/>
          <w:sz w:val="20"/>
          <w:szCs w:val="20"/>
        </w:rPr>
        <w:t xml:space="preserve">: per </w:t>
      </w:r>
      <w:proofErr w:type="spellStart"/>
      <w:r w:rsidRPr="001F2FBE">
        <w:rPr>
          <w:rFonts w:asciiTheme="minorHAnsi" w:hAnsiTheme="minorHAnsi" w:cstheme="minorHAnsi"/>
          <w:sz w:val="20"/>
          <w:szCs w:val="20"/>
        </w:rPr>
        <w:t>la attuazione</w:t>
      </w:r>
      <w:proofErr w:type="spellEnd"/>
      <w:r w:rsidRPr="001F2FBE">
        <w:rPr>
          <w:rFonts w:asciiTheme="minorHAnsi" w:hAnsiTheme="minorHAnsi" w:cstheme="minorHAnsi"/>
          <w:sz w:val="20"/>
          <w:szCs w:val="20"/>
        </w:rPr>
        <w:t xml:space="preserve"> delle finalità di cui ai commi 1-4 della L. 107/2015, si individuano le</w:t>
      </w:r>
      <w:r w:rsidR="0029495C">
        <w:rPr>
          <w:rFonts w:asciiTheme="minorHAnsi" w:hAnsiTheme="minorHAnsi" w:cstheme="minorHAnsi"/>
          <w:sz w:val="20"/>
          <w:szCs w:val="20"/>
        </w:rPr>
        <w:t xml:space="preserve"> seguenti priorità didattiche, gestionali, </w:t>
      </w:r>
      <w:r w:rsidRPr="001F2FBE">
        <w:rPr>
          <w:rFonts w:asciiTheme="minorHAnsi" w:hAnsiTheme="minorHAnsi" w:cstheme="minorHAnsi"/>
          <w:sz w:val="20"/>
          <w:szCs w:val="20"/>
        </w:rPr>
        <w:t xml:space="preserve">amministrative, da perseguire nell’ambito delle risorse umane, finanziarie e strumentali disponibili:  </w:t>
      </w:r>
    </w:p>
    <w:p w14:paraId="305981B5" w14:textId="77777777" w:rsidR="0029495C" w:rsidRDefault="009B024B"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la </w:t>
      </w:r>
      <w:r w:rsidR="0029495C">
        <w:rPr>
          <w:rFonts w:asciiTheme="minorHAnsi" w:hAnsiTheme="minorHAnsi" w:cstheme="minorHAnsi"/>
          <w:sz w:val="20"/>
          <w:szCs w:val="20"/>
        </w:rPr>
        <w:t>cura della relazione educativa e del clima di classe per promuovere negli alunni interesse e partecipazione e per favorire il riconoscimento dell’altro come persona;</w:t>
      </w:r>
    </w:p>
    <w:p w14:paraId="74D1DB63" w14:textId="77777777" w:rsidR="00287268" w:rsidRPr="00864E49" w:rsidRDefault="009B024B"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sidRPr="00864E49">
        <w:rPr>
          <w:rFonts w:asciiTheme="minorHAnsi" w:hAnsiTheme="minorHAnsi" w:cstheme="minorHAnsi"/>
          <w:sz w:val="20"/>
          <w:szCs w:val="20"/>
        </w:rPr>
        <w:t xml:space="preserve">la </w:t>
      </w:r>
      <w:r w:rsidR="0029495C" w:rsidRPr="00864E49">
        <w:rPr>
          <w:rFonts w:asciiTheme="minorHAnsi" w:hAnsiTheme="minorHAnsi" w:cstheme="minorHAnsi"/>
          <w:sz w:val="20"/>
          <w:szCs w:val="20"/>
        </w:rPr>
        <w:t xml:space="preserve">promozione delle competenze sociali e civiche, </w:t>
      </w:r>
      <w:r w:rsidRPr="00864E49">
        <w:rPr>
          <w:rFonts w:asciiTheme="minorHAnsi" w:hAnsiTheme="minorHAnsi" w:cstheme="minorHAnsi"/>
          <w:sz w:val="20"/>
          <w:szCs w:val="20"/>
        </w:rPr>
        <w:t>a supporto del successo formativo, scolastico e sociale</w:t>
      </w:r>
      <w:r w:rsidR="00864E49" w:rsidRPr="00864E49">
        <w:rPr>
          <w:rFonts w:asciiTheme="minorHAnsi" w:hAnsiTheme="minorHAnsi" w:cstheme="minorHAnsi"/>
          <w:sz w:val="20"/>
          <w:szCs w:val="20"/>
        </w:rPr>
        <w:t xml:space="preserve"> e la definizione di </w:t>
      </w:r>
      <w:r w:rsidR="00287268" w:rsidRPr="00864E49">
        <w:rPr>
          <w:rFonts w:asciiTheme="minorHAnsi" w:hAnsiTheme="minorHAnsi" w:cstheme="minorHAnsi"/>
          <w:sz w:val="20"/>
          <w:szCs w:val="20"/>
        </w:rPr>
        <w:t xml:space="preserve">strumenti e modalità di rilevazione dei livelli di competenze </w:t>
      </w:r>
      <w:r w:rsidR="00864E49" w:rsidRPr="00864E49">
        <w:rPr>
          <w:rFonts w:asciiTheme="minorHAnsi" w:hAnsiTheme="minorHAnsi" w:cstheme="minorHAnsi"/>
          <w:sz w:val="20"/>
          <w:szCs w:val="20"/>
        </w:rPr>
        <w:t>di cittadinanza</w:t>
      </w:r>
      <w:r w:rsidR="00287268" w:rsidRPr="00864E49">
        <w:rPr>
          <w:rFonts w:asciiTheme="minorHAnsi" w:hAnsiTheme="minorHAnsi" w:cstheme="minorHAnsi"/>
          <w:sz w:val="20"/>
          <w:szCs w:val="20"/>
        </w:rPr>
        <w:t>;</w:t>
      </w:r>
    </w:p>
    <w:p w14:paraId="31DA4E9D" w14:textId="77777777" w:rsidR="0029495C" w:rsidRDefault="0029495C"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l’innovazione didattica per incrementare la motivazione all’apprendimento, l’inclusione e il successo formativo;</w:t>
      </w:r>
    </w:p>
    <w:p w14:paraId="1F06BB5F" w14:textId="77777777" w:rsidR="00287268" w:rsidRDefault="00864E49"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l’incremento della competenza digitale, per promuovere un utilizzo </w:t>
      </w:r>
      <w:r w:rsidR="000033B1">
        <w:rPr>
          <w:rFonts w:asciiTheme="minorHAnsi" w:hAnsiTheme="minorHAnsi" w:cstheme="minorHAnsi"/>
          <w:sz w:val="20"/>
          <w:szCs w:val="20"/>
        </w:rPr>
        <w:t>responsabile delle tecnologie e ai contenuti digitali per il lavoro, lo studio e la partecipazione sociale e per favorire un approccio etico e sicuro a tali strumenti</w:t>
      </w:r>
      <w:r>
        <w:rPr>
          <w:rFonts w:asciiTheme="minorHAnsi" w:hAnsiTheme="minorHAnsi" w:cstheme="minorHAnsi"/>
          <w:sz w:val="20"/>
          <w:szCs w:val="20"/>
        </w:rPr>
        <w:t>;</w:t>
      </w:r>
    </w:p>
    <w:p w14:paraId="604EF949" w14:textId="77777777" w:rsidR="00864E49" w:rsidRDefault="000033B1"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l</w:t>
      </w:r>
      <w:r w:rsidR="00864E49">
        <w:rPr>
          <w:rFonts w:asciiTheme="minorHAnsi" w:hAnsiTheme="minorHAnsi" w:cstheme="minorHAnsi"/>
          <w:sz w:val="20"/>
          <w:szCs w:val="20"/>
        </w:rPr>
        <w:t>’orientamento</w:t>
      </w:r>
      <w:r>
        <w:rPr>
          <w:rFonts w:asciiTheme="minorHAnsi" w:hAnsiTheme="minorHAnsi" w:cstheme="minorHAnsi"/>
          <w:sz w:val="20"/>
          <w:szCs w:val="20"/>
        </w:rPr>
        <w:t xml:space="preserve"> come processo continuo nel curricolo verticale, da perseguire mediante una didattica orientativa;</w:t>
      </w:r>
    </w:p>
    <w:p w14:paraId="50BE5430" w14:textId="70A76804" w:rsidR="000033B1" w:rsidRDefault="000033B1"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la dimensione europea nell’insegnamento;</w:t>
      </w:r>
    </w:p>
    <w:p w14:paraId="614E4C99" w14:textId="67215C7C" w:rsidR="00C44428" w:rsidRDefault="00C44428"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la promozione della lettura, della riflessione, del dialogo e del confronto, anche attraverso la biblioteca scolastica e gli incontri con autori;</w:t>
      </w:r>
    </w:p>
    <w:p w14:paraId="30B09A24" w14:textId="77777777" w:rsidR="00016B16" w:rsidRPr="001F2FBE" w:rsidRDefault="00016B16"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sidRPr="001F2FBE">
        <w:rPr>
          <w:rFonts w:asciiTheme="minorHAnsi" w:hAnsiTheme="minorHAnsi" w:cstheme="minorHAnsi"/>
          <w:sz w:val="20"/>
          <w:szCs w:val="20"/>
        </w:rPr>
        <w:t>la qualità dei servizi sotto il profilo educativo ed amministrativo;</w:t>
      </w:r>
    </w:p>
    <w:p w14:paraId="021635B7" w14:textId="77777777" w:rsidR="00016B16" w:rsidRPr="001F2FBE" w:rsidRDefault="00016B16"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sidRPr="001F2FBE">
        <w:rPr>
          <w:rFonts w:asciiTheme="minorHAnsi" w:hAnsiTheme="minorHAnsi" w:cstheme="minorHAnsi"/>
          <w:sz w:val="20"/>
          <w:szCs w:val="20"/>
        </w:rPr>
        <w:t>la promozione del benessere organizzativo;</w:t>
      </w:r>
    </w:p>
    <w:p w14:paraId="291770C5" w14:textId="77777777" w:rsidR="00016B16" w:rsidRDefault="00016B16"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sidRPr="001F2FBE">
        <w:rPr>
          <w:rFonts w:asciiTheme="minorHAnsi" w:hAnsiTheme="minorHAnsi" w:cstheme="minorHAnsi"/>
          <w:sz w:val="20"/>
          <w:szCs w:val="20"/>
        </w:rPr>
        <w:t xml:space="preserve">la </w:t>
      </w:r>
      <w:r w:rsidR="006C2B05">
        <w:rPr>
          <w:rFonts w:asciiTheme="minorHAnsi" w:hAnsiTheme="minorHAnsi" w:cstheme="minorHAnsi"/>
          <w:sz w:val="20"/>
          <w:szCs w:val="20"/>
        </w:rPr>
        <w:t>valorizzazione e la responsabilizzazione</w:t>
      </w:r>
      <w:r w:rsidRPr="001F2FBE">
        <w:rPr>
          <w:rFonts w:asciiTheme="minorHAnsi" w:hAnsiTheme="minorHAnsi" w:cstheme="minorHAnsi"/>
          <w:sz w:val="20"/>
          <w:szCs w:val="20"/>
        </w:rPr>
        <w:t xml:space="preserve"> delle risorse umane con relativi compiti e ruoli assegnati;</w:t>
      </w:r>
    </w:p>
    <w:p w14:paraId="034DED65" w14:textId="77777777" w:rsidR="00016B16" w:rsidRPr="001F2FBE" w:rsidRDefault="00016B16"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sidRPr="001F2FBE">
        <w:rPr>
          <w:rFonts w:asciiTheme="minorHAnsi" w:hAnsiTheme="minorHAnsi" w:cstheme="minorHAnsi"/>
          <w:sz w:val="20"/>
          <w:szCs w:val="20"/>
        </w:rPr>
        <w:t>la cura delle relazioni scuola/famiglia, docenti/dirigente, dirigente/famiglia, alunni/docenti, docenti/personale</w:t>
      </w:r>
      <w:r w:rsidR="00FC52AB">
        <w:rPr>
          <w:rFonts w:asciiTheme="minorHAnsi" w:hAnsiTheme="minorHAnsi" w:cstheme="minorHAnsi"/>
          <w:sz w:val="20"/>
          <w:szCs w:val="20"/>
        </w:rPr>
        <w:t xml:space="preserve"> </w:t>
      </w:r>
      <w:r w:rsidRPr="001F2FBE">
        <w:rPr>
          <w:rFonts w:asciiTheme="minorHAnsi" w:hAnsiTheme="minorHAnsi" w:cstheme="minorHAnsi"/>
          <w:sz w:val="20"/>
          <w:szCs w:val="20"/>
        </w:rPr>
        <w:t>ATA, RSU/docenti e dirige</w:t>
      </w:r>
      <w:r w:rsidR="00FC52AB">
        <w:rPr>
          <w:rFonts w:asciiTheme="minorHAnsi" w:hAnsiTheme="minorHAnsi" w:cstheme="minorHAnsi"/>
          <w:sz w:val="20"/>
          <w:szCs w:val="20"/>
        </w:rPr>
        <w:t>nte, figure di sistema/dirigente</w:t>
      </w:r>
      <w:r w:rsidRPr="001F2FBE">
        <w:rPr>
          <w:rFonts w:asciiTheme="minorHAnsi" w:hAnsiTheme="minorHAnsi" w:cstheme="minorHAnsi"/>
          <w:sz w:val="20"/>
          <w:szCs w:val="20"/>
        </w:rPr>
        <w:t>, in modo tale da diffondere e condividere le priorità e le linee di intervento;</w:t>
      </w:r>
    </w:p>
    <w:p w14:paraId="5F98EC2B" w14:textId="77777777" w:rsidR="00016B16" w:rsidRPr="001F2FBE" w:rsidRDefault="00016B16"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sidRPr="001F2FBE">
        <w:rPr>
          <w:rFonts w:asciiTheme="minorHAnsi" w:hAnsiTheme="minorHAnsi" w:cstheme="minorHAnsi"/>
          <w:sz w:val="20"/>
          <w:szCs w:val="20"/>
        </w:rPr>
        <w:t xml:space="preserve">la conoscenza del piano di sicurezza interno attraverso momenti </w:t>
      </w:r>
      <w:r w:rsidR="00FC52AB">
        <w:rPr>
          <w:rFonts w:asciiTheme="minorHAnsi" w:hAnsiTheme="minorHAnsi" w:cstheme="minorHAnsi"/>
          <w:sz w:val="20"/>
          <w:szCs w:val="20"/>
        </w:rPr>
        <w:t xml:space="preserve">informativi e </w:t>
      </w:r>
      <w:r w:rsidRPr="001F2FBE">
        <w:rPr>
          <w:rFonts w:asciiTheme="minorHAnsi" w:hAnsiTheme="minorHAnsi" w:cstheme="minorHAnsi"/>
          <w:sz w:val="20"/>
          <w:szCs w:val="20"/>
        </w:rPr>
        <w:t>formativi;</w:t>
      </w:r>
    </w:p>
    <w:p w14:paraId="08A91B79" w14:textId="77777777" w:rsidR="00016B16" w:rsidRPr="001F2FBE" w:rsidRDefault="00FC52AB" w:rsidP="00825445">
      <w:pPr>
        <w:pStyle w:val="NormaleWeb"/>
        <w:numPr>
          <w:ilvl w:val="1"/>
          <w:numId w:val="3"/>
        </w:numPr>
        <w:shd w:val="clear" w:color="auto" w:fill="FFFFFF"/>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il progresso nella dematerializzazione (amministr</w:t>
      </w:r>
      <w:r w:rsidR="006B41E4">
        <w:rPr>
          <w:rFonts w:asciiTheme="minorHAnsi" w:hAnsiTheme="minorHAnsi" w:cstheme="minorHAnsi"/>
          <w:sz w:val="20"/>
          <w:szCs w:val="20"/>
        </w:rPr>
        <w:t xml:space="preserve">ativa e - per quanto possibile - didattica) </w:t>
      </w:r>
      <w:r>
        <w:rPr>
          <w:rFonts w:asciiTheme="minorHAnsi" w:hAnsiTheme="minorHAnsi" w:cstheme="minorHAnsi"/>
          <w:sz w:val="20"/>
          <w:szCs w:val="20"/>
        </w:rPr>
        <w:t>e il riordino degli archivi cartacei nella prospettiva di una più ampia diffusione della cultura della documentazione (</w:t>
      </w:r>
      <w:r w:rsidR="006B41E4">
        <w:rPr>
          <w:rFonts w:asciiTheme="minorHAnsi" w:hAnsiTheme="minorHAnsi" w:cstheme="minorHAnsi"/>
          <w:sz w:val="20"/>
          <w:szCs w:val="20"/>
        </w:rPr>
        <w:t>in particolare in ambito didattico)</w:t>
      </w:r>
      <w:r w:rsidR="00016B16" w:rsidRPr="001F2FBE">
        <w:rPr>
          <w:rFonts w:asciiTheme="minorHAnsi" w:hAnsiTheme="minorHAnsi" w:cstheme="minorHAnsi"/>
          <w:sz w:val="20"/>
          <w:szCs w:val="20"/>
        </w:rPr>
        <w:t>.</w:t>
      </w:r>
    </w:p>
    <w:p w14:paraId="5A8FA003" w14:textId="77777777" w:rsidR="00016B16" w:rsidRPr="001F2FBE" w:rsidRDefault="00016B16" w:rsidP="00630F05">
      <w:pPr>
        <w:pStyle w:val="Paragrafoelenco"/>
        <w:spacing w:after="0"/>
        <w:ind w:left="1080"/>
        <w:jc w:val="both"/>
        <w:rPr>
          <w:rFonts w:asciiTheme="minorHAnsi" w:hAnsiTheme="minorHAnsi" w:cstheme="minorHAnsi"/>
          <w:sz w:val="20"/>
          <w:szCs w:val="20"/>
        </w:rPr>
      </w:pPr>
    </w:p>
    <w:p w14:paraId="52FA6FA0" w14:textId="77777777" w:rsidR="00016B16" w:rsidRPr="001F2FBE" w:rsidRDefault="00016B16" w:rsidP="00A65BED">
      <w:pPr>
        <w:pStyle w:val="Paragrafoelenco"/>
        <w:numPr>
          <w:ilvl w:val="1"/>
          <w:numId w:val="3"/>
        </w:numPr>
        <w:spacing w:after="0"/>
        <w:ind w:left="851" w:hanging="425"/>
        <w:jc w:val="both"/>
        <w:rPr>
          <w:rFonts w:asciiTheme="minorHAnsi" w:hAnsiTheme="minorHAnsi" w:cstheme="minorHAnsi"/>
          <w:i/>
          <w:sz w:val="20"/>
          <w:szCs w:val="20"/>
        </w:rPr>
      </w:pPr>
      <w:r w:rsidRPr="001F2FBE">
        <w:rPr>
          <w:rFonts w:asciiTheme="minorHAnsi" w:hAnsiTheme="minorHAnsi" w:cstheme="minorHAnsi"/>
          <w:b/>
          <w:sz w:val="20"/>
          <w:szCs w:val="20"/>
        </w:rPr>
        <w:t>commi 5-7</w:t>
      </w:r>
      <w:r w:rsidRPr="001F2FBE">
        <w:rPr>
          <w:rFonts w:asciiTheme="minorHAnsi" w:hAnsiTheme="minorHAnsi" w:cstheme="minorHAnsi"/>
          <w:sz w:val="20"/>
          <w:szCs w:val="20"/>
        </w:rPr>
        <w:t xml:space="preserve"> e </w:t>
      </w:r>
      <w:r w:rsidRPr="001F2FBE">
        <w:rPr>
          <w:rFonts w:asciiTheme="minorHAnsi" w:hAnsiTheme="minorHAnsi" w:cstheme="minorHAnsi"/>
          <w:b/>
          <w:sz w:val="20"/>
          <w:szCs w:val="20"/>
        </w:rPr>
        <w:t>14</w:t>
      </w:r>
      <w:r w:rsidRPr="001F2FBE">
        <w:rPr>
          <w:rFonts w:asciiTheme="minorHAnsi" w:hAnsiTheme="minorHAnsi" w:cstheme="minorHAnsi"/>
          <w:sz w:val="20"/>
          <w:szCs w:val="20"/>
        </w:rPr>
        <w:t xml:space="preserve"> </w:t>
      </w:r>
      <w:r w:rsidRPr="001F2FBE">
        <w:rPr>
          <w:rFonts w:asciiTheme="minorHAnsi" w:hAnsiTheme="minorHAnsi" w:cstheme="minorHAnsi"/>
          <w:i/>
          <w:sz w:val="20"/>
          <w:szCs w:val="20"/>
        </w:rPr>
        <w:t>(fabbisogno di attrezzature e infrastrutture materiali, fabbisogno dell’organico dell’autonomia, potenziamento dell’offerta e obiettivi formativi prioritari):</w:t>
      </w:r>
    </w:p>
    <w:p w14:paraId="6C99337A" w14:textId="77777777" w:rsidR="00016B16" w:rsidRPr="001F2FBE" w:rsidRDefault="00016B16" w:rsidP="009B024B">
      <w:pPr>
        <w:pStyle w:val="Paragrafoelenco"/>
        <w:numPr>
          <w:ilvl w:val="2"/>
          <w:numId w:val="3"/>
        </w:numPr>
        <w:spacing w:after="0" w:line="240" w:lineRule="auto"/>
        <w:ind w:left="1031" w:hanging="357"/>
        <w:jc w:val="both"/>
        <w:rPr>
          <w:rFonts w:asciiTheme="minorHAnsi" w:hAnsiTheme="minorHAnsi" w:cstheme="minorHAnsi"/>
          <w:sz w:val="20"/>
          <w:szCs w:val="20"/>
        </w:rPr>
      </w:pPr>
      <w:r w:rsidRPr="001F2FBE">
        <w:rPr>
          <w:rFonts w:asciiTheme="minorHAnsi" w:hAnsiTheme="minorHAnsi" w:cstheme="minorHAnsi"/>
          <w:sz w:val="20"/>
          <w:szCs w:val="20"/>
        </w:rPr>
        <w:t xml:space="preserve"> si terrà conto in particolare delle seguenti priorità:</w:t>
      </w:r>
    </w:p>
    <w:p w14:paraId="4C58ADCE" w14:textId="77777777" w:rsidR="00016B16" w:rsidRPr="001F2FBE" w:rsidRDefault="00016B16" w:rsidP="009B024B">
      <w:pPr>
        <w:pStyle w:val="Paragrafoelenco"/>
        <w:numPr>
          <w:ilvl w:val="1"/>
          <w:numId w:val="3"/>
        </w:numPr>
        <w:spacing w:after="0" w:line="240" w:lineRule="auto"/>
        <w:ind w:hanging="357"/>
        <w:jc w:val="both"/>
        <w:rPr>
          <w:rFonts w:asciiTheme="minorHAnsi" w:hAnsiTheme="minorHAnsi" w:cstheme="minorHAnsi"/>
          <w:sz w:val="20"/>
          <w:szCs w:val="20"/>
        </w:rPr>
      </w:pPr>
      <w:r w:rsidRPr="001F2FBE">
        <w:rPr>
          <w:rFonts w:asciiTheme="minorHAnsi" w:hAnsiTheme="minorHAnsi" w:cstheme="minorHAnsi"/>
          <w:sz w:val="20"/>
          <w:szCs w:val="20"/>
        </w:rPr>
        <w:t xml:space="preserve">in relazione agli obiettivi formativi prioritari, si </w:t>
      </w:r>
      <w:r w:rsidR="006B41E4">
        <w:rPr>
          <w:rFonts w:asciiTheme="minorHAnsi" w:hAnsiTheme="minorHAnsi" w:cstheme="minorHAnsi"/>
          <w:sz w:val="20"/>
          <w:szCs w:val="20"/>
        </w:rPr>
        <w:t>proseguiranno</w:t>
      </w:r>
      <w:r w:rsidRPr="001F2FBE">
        <w:rPr>
          <w:rFonts w:asciiTheme="minorHAnsi" w:hAnsiTheme="minorHAnsi" w:cstheme="minorHAnsi"/>
          <w:sz w:val="20"/>
          <w:szCs w:val="20"/>
        </w:rPr>
        <w:t xml:space="preserve"> il potenziamento </w:t>
      </w:r>
      <w:r w:rsidR="006B41E4">
        <w:rPr>
          <w:rFonts w:asciiTheme="minorHAnsi" w:hAnsiTheme="minorHAnsi" w:cstheme="minorHAnsi"/>
          <w:sz w:val="20"/>
          <w:szCs w:val="20"/>
        </w:rPr>
        <w:t xml:space="preserve">e la costante manutenzione </w:t>
      </w:r>
      <w:r w:rsidRPr="001F2FBE">
        <w:rPr>
          <w:rFonts w:asciiTheme="minorHAnsi" w:hAnsiTheme="minorHAnsi" w:cstheme="minorHAnsi"/>
          <w:sz w:val="20"/>
          <w:szCs w:val="20"/>
        </w:rPr>
        <w:t>delle infrastrutture tecnologiche</w:t>
      </w:r>
      <w:r w:rsidR="006B41E4">
        <w:rPr>
          <w:rFonts w:asciiTheme="minorHAnsi" w:hAnsiTheme="minorHAnsi" w:cstheme="minorHAnsi"/>
          <w:sz w:val="20"/>
          <w:szCs w:val="20"/>
        </w:rPr>
        <w:t xml:space="preserve"> e si curerà la realizzazione di ambienti di apprendimento idonei alla innovazione didattica e alla personalizzazione</w:t>
      </w:r>
      <w:r w:rsidR="009B024B">
        <w:rPr>
          <w:rFonts w:asciiTheme="minorHAnsi" w:hAnsiTheme="minorHAnsi" w:cstheme="minorHAnsi"/>
          <w:sz w:val="20"/>
          <w:szCs w:val="20"/>
        </w:rPr>
        <w:t xml:space="preserve"> dell’apprendimento</w:t>
      </w:r>
      <w:r w:rsidRPr="001F2FBE">
        <w:rPr>
          <w:rFonts w:asciiTheme="minorHAnsi" w:hAnsiTheme="minorHAnsi" w:cstheme="minorHAnsi"/>
          <w:sz w:val="20"/>
          <w:szCs w:val="20"/>
        </w:rPr>
        <w:t>;</w:t>
      </w:r>
    </w:p>
    <w:p w14:paraId="011093A1" w14:textId="77777777" w:rsidR="004634F9" w:rsidRDefault="00016B16" w:rsidP="009B024B">
      <w:pPr>
        <w:pStyle w:val="Paragrafoelenco"/>
        <w:numPr>
          <w:ilvl w:val="1"/>
          <w:numId w:val="3"/>
        </w:numPr>
        <w:spacing w:after="0" w:line="240" w:lineRule="auto"/>
        <w:ind w:hanging="357"/>
        <w:jc w:val="both"/>
        <w:rPr>
          <w:rFonts w:asciiTheme="minorHAnsi" w:hAnsiTheme="minorHAnsi" w:cstheme="minorHAnsi"/>
          <w:sz w:val="20"/>
          <w:szCs w:val="20"/>
        </w:rPr>
      </w:pPr>
      <w:r w:rsidRPr="001F2FBE">
        <w:rPr>
          <w:rFonts w:asciiTheme="minorHAnsi" w:hAnsiTheme="minorHAnsi" w:cstheme="minorHAnsi"/>
          <w:sz w:val="20"/>
          <w:szCs w:val="20"/>
        </w:rPr>
        <w:t>in considerazione dello stato degli edifici, anche al fine di adeguare le strutture alle norme di sicurezza (</w:t>
      </w:r>
      <w:proofErr w:type="spellStart"/>
      <w:r w:rsidRPr="001F2FBE">
        <w:rPr>
          <w:rFonts w:asciiTheme="minorHAnsi" w:hAnsiTheme="minorHAnsi" w:cstheme="minorHAnsi"/>
          <w:sz w:val="20"/>
          <w:szCs w:val="20"/>
        </w:rPr>
        <w:t>D.Lgs</w:t>
      </w:r>
      <w:proofErr w:type="spellEnd"/>
      <w:r w:rsidRPr="001F2FBE">
        <w:rPr>
          <w:rFonts w:asciiTheme="minorHAnsi" w:hAnsiTheme="minorHAnsi" w:cstheme="minorHAnsi"/>
          <w:sz w:val="20"/>
          <w:szCs w:val="20"/>
        </w:rPr>
        <w:t xml:space="preserve"> 81/2008 e accordo Stato-Regioni 21.12.2011), </w:t>
      </w:r>
      <w:r w:rsidR="006B41E4">
        <w:rPr>
          <w:rFonts w:asciiTheme="minorHAnsi" w:hAnsiTheme="minorHAnsi" w:cstheme="minorHAnsi"/>
          <w:sz w:val="20"/>
          <w:szCs w:val="20"/>
        </w:rPr>
        <w:t>sono urgenti</w:t>
      </w:r>
      <w:r w:rsidRPr="001F2FBE">
        <w:rPr>
          <w:rFonts w:asciiTheme="minorHAnsi" w:hAnsiTheme="minorHAnsi" w:cstheme="minorHAnsi"/>
          <w:sz w:val="20"/>
          <w:szCs w:val="20"/>
        </w:rPr>
        <w:t xml:space="preserve"> gli interventi di manutenzione dell’edificio e adeguamento strutturale, di competenza dell’Ente proprietario</w:t>
      </w:r>
      <w:r w:rsidR="004634F9">
        <w:rPr>
          <w:rFonts w:asciiTheme="minorHAnsi" w:hAnsiTheme="minorHAnsi" w:cstheme="minorHAnsi"/>
          <w:sz w:val="20"/>
          <w:szCs w:val="20"/>
        </w:rPr>
        <w:t>;</w:t>
      </w:r>
    </w:p>
    <w:p w14:paraId="73FC2827" w14:textId="77777777" w:rsidR="00A84A83" w:rsidRDefault="004634F9" w:rsidP="00187A4D">
      <w:pPr>
        <w:pStyle w:val="Paragrafoelenco"/>
        <w:numPr>
          <w:ilvl w:val="2"/>
          <w:numId w:val="3"/>
        </w:numPr>
        <w:spacing w:after="0"/>
        <w:ind w:left="1031"/>
        <w:jc w:val="both"/>
        <w:rPr>
          <w:rFonts w:asciiTheme="minorHAnsi" w:hAnsiTheme="minorHAnsi" w:cstheme="minorHAnsi"/>
          <w:sz w:val="20"/>
          <w:szCs w:val="20"/>
        </w:rPr>
      </w:pPr>
      <w:r>
        <w:rPr>
          <w:rFonts w:asciiTheme="minorHAnsi" w:hAnsiTheme="minorHAnsi" w:cstheme="minorHAnsi"/>
          <w:sz w:val="20"/>
          <w:szCs w:val="20"/>
        </w:rPr>
        <w:t>per il corso serale, in seguito all’accordo tra Provincia, Ambito territoriale</w:t>
      </w:r>
      <w:r w:rsidR="009173C5">
        <w:rPr>
          <w:rFonts w:asciiTheme="minorHAnsi" w:hAnsiTheme="minorHAnsi" w:cstheme="minorHAnsi"/>
          <w:sz w:val="20"/>
          <w:szCs w:val="20"/>
        </w:rPr>
        <w:t>,</w:t>
      </w:r>
      <w:r>
        <w:rPr>
          <w:rFonts w:asciiTheme="minorHAnsi" w:hAnsiTheme="minorHAnsi" w:cstheme="minorHAnsi"/>
          <w:sz w:val="20"/>
          <w:szCs w:val="20"/>
        </w:rPr>
        <w:t xml:space="preserve"> Liceo Bellini e ITI Omar, la sede dei corsi sarà l’ITI Omar, che ospita i corsi serali di secondo livello nella sede di baluardo La Marmora 8;</w:t>
      </w:r>
    </w:p>
    <w:p w14:paraId="2B9D67DE" w14:textId="77777777" w:rsidR="004634F9" w:rsidRDefault="004634F9" w:rsidP="00187A4D">
      <w:pPr>
        <w:pStyle w:val="Paragrafoelenco"/>
        <w:numPr>
          <w:ilvl w:val="2"/>
          <w:numId w:val="3"/>
        </w:numPr>
        <w:spacing w:after="0"/>
        <w:ind w:left="1031"/>
        <w:jc w:val="both"/>
        <w:rPr>
          <w:rFonts w:asciiTheme="minorHAnsi" w:hAnsiTheme="minorHAnsi" w:cstheme="minorHAnsi"/>
          <w:sz w:val="20"/>
          <w:szCs w:val="20"/>
        </w:rPr>
      </w:pPr>
      <w:r>
        <w:rPr>
          <w:rFonts w:asciiTheme="minorHAnsi" w:hAnsiTheme="minorHAnsi" w:cstheme="minorHAnsi"/>
          <w:sz w:val="20"/>
          <w:szCs w:val="20"/>
        </w:rPr>
        <w:t>per i corsi diurni</w:t>
      </w:r>
      <w:r w:rsidR="00A84A83">
        <w:rPr>
          <w:rFonts w:asciiTheme="minorHAnsi" w:hAnsiTheme="minorHAnsi" w:cstheme="minorHAnsi"/>
          <w:sz w:val="20"/>
          <w:szCs w:val="20"/>
        </w:rPr>
        <w:t xml:space="preserve"> del Liceo Bellini</w:t>
      </w:r>
      <w:r>
        <w:rPr>
          <w:rFonts w:asciiTheme="minorHAnsi" w:hAnsiTheme="minorHAnsi" w:cstheme="minorHAnsi"/>
          <w:sz w:val="20"/>
          <w:szCs w:val="20"/>
        </w:rPr>
        <w:t xml:space="preserve"> si segnala il fabbisogno di nuove aule</w:t>
      </w:r>
      <w:r w:rsidR="00A84A83">
        <w:rPr>
          <w:rFonts w:asciiTheme="minorHAnsi" w:hAnsiTheme="minorHAnsi" w:cstheme="minorHAnsi"/>
          <w:sz w:val="20"/>
          <w:szCs w:val="20"/>
        </w:rPr>
        <w:t xml:space="preserve"> –</w:t>
      </w:r>
      <w:r>
        <w:rPr>
          <w:rFonts w:asciiTheme="minorHAnsi" w:hAnsiTheme="minorHAnsi" w:cstheme="minorHAnsi"/>
          <w:sz w:val="20"/>
          <w:szCs w:val="20"/>
        </w:rPr>
        <w:t xml:space="preserve"> già</w:t>
      </w:r>
      <w:r w:rsidR="00A84A83">
        <w:rPr>
          <w:rFonts w:asciiTheme="minorHAnsi" w:hAnsiTheme="minorHAnsi" w:cstheme="minorHAnsi"/>
          <w:sz w:val="20"/>
          <w:szCs w:val="20"/>
        </w:rPr>
        <w:t xml:space="preserve"> ripetutamente</w:t>
      </w:r>
      <w:r>
        <w:rPr>
          <w:rFonts w:asciiTheme="minorHAnsi" w:hAnsiTheme="minorHAnsi" w:cstheme="minorHAnsi"/>
          <w:sz w:val="20"/>
          <w:szCs w:val="20"/>
        </w:rPr>
        <w:t xml:space="preserve"> richieste all’Ente locale</w:t>
      </w:r>
      <w:r w:rsidR="00A84A83">
        <w:rPr>
          <w:rFonts w:asciiTheme="minorHAnsi" w:hAnsiTheme="minorHAnsi" w:cstheme="minorHAnsi"/>
          <w:sz w:val="20"/>
          <w:szCs w:val="20"/>
        </w:rPr>
        <w:t xml:space="preserve"> -</w:t>
      </w:r>
      <w:r>
        <w:rPr>
          <w:rFonts w:asciiTheme="minorHAnsi" w:hAnsiTheme="minorHAnsi" w:cstheme="minorHAnsi"/>
          <w:sz w:val="20"/>
          <w:szCs w:val="20"/>
        </w:rPr>
        <w:t xml:space="preserve"> in seguito all’incremento costante degli iscritti nel corso degli ultimi </w:t>
      </w:r>
      <w:r w:rsidR="009173C5">
        <w:rPr>
          <w:rFonts w:asciiTheme="minorHAnsi" w:hAnsiTheme="minorHAnsi" w:cstheme="minorHAnsi"/>
          <w:sz w:val="20"/>
          <w:szCs w:val="20"/>
        </w:rPr>
        <w:t>otto</w:t>
      </w:r>
      <w:r>
        <w:rPr>
          <w:rFonts w:asciiTheme="minorHAnsi" w:hAnsiTheme="minorHAnsi" w:cstheme="minorHAnsi"/>
          <w:sz w:val="20"/>
          <w:szCs w:val="20"/>
        </w:rPr>
        <w:t xml:space="preserve"> anni</w:t>
      </w:r>
      <w:r w:rsidR="00A84A83">
        <w:rPr>
          <w:rFonts w:asciiTheme="minorHAnsi" w:hAnsiTheme="minorHAnsi" w:cstheme="minorHAnsi"/>
          <w:sz w:val="20"/>
          <w:szCs w:val="20"/>
        </w:rPr>
        <w:t>; le aule necessarie sono presenti nell’edificio di baluardo La Marmora 10, ma non sono disponibili in quanto occupate attualmente da altra istituzione scolastica;</w:t>
      </w:r>
    </w:p>
    <w:p w14:paraId="50A66CDD" w14:textId="77777777" w:rsidR="009173C5" w:rsidRPr="009173C5" w:rsidRDefault="00016B16" w:rsidP="000B2E7D">
      <w:pPr>
        <w:pStyle w:val="Paragrafoelenco"/>
        <w:numPr>
          <w:ilvl w:val="2"/>
          <w:numId w:val="3"/>
        </w:numPr>
        <w:spacing w:after="0"/>
        <w:ind w:left="1031"/>
        <w:jc w:val="both"/>
        <w:rPr>
          <w:rFonts w:asciiTheme="minorHAnsi" w:hAnsiTheme="minorHAnsi" w:cstheme="minorHAnsi"/>
          <w:i/>
          <w:sz w:val="20"/>
          <w:szCs w:val="20"/>
        </w:rPr>
      </w:pPr>
      <w:r w:rsidRPr="009173C5">
        <w:rPr>
          <w:rFonts w:asciiTheme="minorHAnsi" w:hAnsiTheme="minorHAnsi" w:cstheme="minorHAnsi"/>
          <w:sz w:val="20"/>
          <w:szCs w:val="20"/>
        </w:rPr>
        <w:t>per ciò che concerne attrezzature e infrastrutture materiali</w:t>
      </w:r>
      <w:r w:rsidR="009173C5" w:rsidRPr="009173C5">
        <w:rPr>
          <w:rFonts w:asciiTheme="minorHAnsi" w:hAnsiTheme="minorHAnsi" w:cstheme="minorHAnsi"/>
          <w:sz w:val="20"/>
          <w:szCs w:val="20"/>
        </w:rPr>
        <w:t xml:space="preserve">, dopo gli adeguamenti della rete dati e il rinnovo della dotazione HW, portati a termine nel corso del triennio precedente e in particolare durante l’emergenza pandemica Covid-19, </w:t>
      </w:r>
      <w:r w:rsidRPr="009173C5">
        <w:rPr>
          <w:rFonts w:asciiTheme="minorHAnsi" w:hAnsiTheme="minorHAnsi" w:cstheme="minorHAnsi"/>
          <w:sz w:val="20"/>
          <w:szCs w:val="20"/>
        </w:rPr>
        <w:t>occorrerà procedere</w:t>
      </w:r>
      <w:r w:rsidR="009173C5" w:rsidRPr="009173C5">
        <w:rPr>
          <w:rFonts w:asciiTheme="minorHAnsi" w:hAnsiTheme="minorHAnsi" w:cstheme="minorHAnsi"/>
          <w:sz w:val="20"/>
          <w:szCs w:val="20"/>
        </w:rPr>
        <w:t xml:space="preserve"> regolarmente alla manutenzione e</w:t>
      </w:r>
      <w:r w:rsidRPr="009173C5">
        <w:rPr>
          <w:rFonts w:asciiTheme="minorHAnsi" w:hAnsiTheme="minorHAnsi" w:cstheme="minorHAnsi"/>
          <w:sz w:val="20"/>
          <w:szCs w:val="20"/>
        </w:rPr>
        <w:t xml:space="preserve"> all’aggiornamento </w:t>
      </w:r>
      <w:r w:rsidR="009173C5" w:rsidRPr="009173C5">
        <w:rPr>
          <w:rFonts w:asciiTheme="minorHAnsi" w:hAnsiTheme="minorHAnsi" w:cstheme="minorHAnsi"/>
          <w:sz w:val="20"/>
          <w:szCs w:val="20"/>
        </w:rPr>
        <w:t xml:space="preserve">della dotazione HW/SW e </w:t>
      </w:r>
      <w:r w:rsidRPr="009173C5">
        <w:rPr>
          <w:rFonts w:asciiTheme="minorHAnsi" w:hAnsiTheme="minorHAnsi" w:cstheme="minorHAnsi"/>
          <w:sz w:val="20"/>
          <w:szCs w:val="20"/>
        </w:rPr>
        <w:t xml:space="preserve">della rete LAN/WLAN per supportare il traffico dati delle LIM in tutte le classi e </w:t>
      </w:r>
      <w:r w:rsidR="009173C5" w:rsidRPr="009173C5">
        <w:rPr>
          <w:rFonts w:asciiTheme="minorHAnsi" w:hAnsiTheme="minorHAnsi" w:cstheme="minorHAnsi"/>
          <w:sz w:val="20"/>
          <w:szCs w:val="20"/>
        </w:rPr>
        <w:t>nei</w:t>
      </w:r>
      <w:r w:rsidRPr="009173C5">
        <w:rPr>
          <w:rFonts w:asciiTheme="minorHAnsi" w:hAnsiTheme="minorHAnsi" w:cstheme="minorHAnsi"/>
          <w:sz w:val="20"/>
          <w:szCs w:val="20"/>
        </w:rPr>
        <w:t xml:space="preserve"> laboratori</w:t>
      </w:r>
      <w:r w:rsidR="009173C5">
        <w:rPr>
          <w:rFonts w:asciiTheme="minorHAnsi" w:hAnsiTheme="minorHAnsi" w:cstheme="minorHAnsi"/>
          <w:sz w:val="20"/>
          <w:szCs w:val="20"/>
        </w:rPr>
        <w:t xml:space="preserve">; sarà necessario inoltre ampliare il cablaggio e incrementare la </w:t>
      </w:r>
      <w:r w:rsidR="009173C5">
        <w:rPr>
          <w:rFonts w:asciiTheme="minorHAnsi" w:hAnsiTheme="minorHAnsi" w:cstheme="minorHAnsi"/>
          <w:sz w:val="20"/>
          <w:szCs w:val="20"/>
        </w:rPr>
        <w:lastRenderedPageBreak/>
        <w:t>strumentazione HW adeguandole al numero delle nuove aule di imminente assegnazione da parte dell’Ente proprietario;</w:t>
      </w:r>
    </w:p>
    <w:p w14:paraId="1BAB437D" w14:textId="77777777" w:rsidR="00016B16" w:rsidRPr="009173C5" w:rsidRDefault="00016B16" w:rsidP="000B2E7D">
      <w:pPr>
        <w:pStyle w:val="Paragrafoelenco"/>
        <w:numPr>
          <w:ilvl w:val="2"/>
          <w:numId w:val="3"/>
        </w:numPr>
        <w:spacing w:after="0"/>
        <w:ind w:left="1031"/>
        <w:jc w:val="both"/>
        <w:rPr>
          <w:rFonts w:asciiTheme="minorHAnsi" w:hAnsiTheme="minorHAnsi" w:cstheme="minorHAnsi"/>
          <w:i/>
          <w:sz w:val="20"/>
          <w:szCs w:val="20"/>
        </w:rPr>
      </w:pPr>
      <w:r w:rsidRPr="009173C5">
        <w:rPr>
          <w:rFonts w:asciiTheme="minorHAnsi" w:hAnsiTheme="minorHAnsi" w:cstheme="minorHAnsi"/>
          <w:sz w:val="20"/>
          <w:szCs w:val="20"/>
        </w:rPr>
        <w:t xml:space="preserve">per ciò che concerne i posti di organico, comuni e di sostegno, </w:t>
      </w:r>
      <w:r w:rsidR="009B024B" w:rsidRPr="009173C5">
        <w:rPr>
          <w:rFonts w:asciiTheme="minorHAnsi" w:hAnsiTheme="minorHAnsi" w:cstheme="minorHAnsi"/>
          <w:sz w:val="20"/>
          <w:szCs w:val="20"/>
        </w:rPr>
        <w:t xml:space="preserve">per i corsi diurni e serale, </w:t>
      </w:r>
      <w:r w:rsidRPr="009173C5">
        <w:rPr>
          <w:rFonts w:asciiTheme="minorHAnsi" w:hAnsiTheme="minorHAnsi" w:cstheme="minorHAnsi"/>
          <w:sz w:val="20"/>
          <w:szCs w:val="20"/>
        </w:rPr>
        <w:t>il fabbisogno per il triennio di riferimento è così definito</w:t>
      </w:r>
      <w:r w:rsidRPr="001F2FBE">
        <w:rPr>
          <w:rStyle w:val="Rimandonotaapidipagina"/>
          <w:rFonts w:asciiTheme="minorHAnsi" w:hAnsiTheme="minorHAnsi" w:cstheme="minorHAnsi"/>
          <w:sz w:val="20"/>
          <w:szCs w:val="20"/>
        </w:rPr>
        <w:footnoteReference w:id="1"/>
      </w:r>
      <w:r w:rsidRPr="009173C5">
        <w:rPr>
          <w:rFonts w:asciiTheme="minorHAnsi" w:hAnsiTheme="minorHAnsi" w:cstheme="minorHAnsi"/>
          <w:sz w:val="20"/>
          <w:szCs w:val="20"/>
        </w:rPr>
        <w:t xml:space="preserve">: </w:t>
      </w:r>
    </w:p>
    <w:p w14:paraId="1448C6CA" w14:textId="77777777" w:rsidR="00016B16" w:rsidRPr="001F2FBE" w:rsidRDefault="00016B16" w:rsidP="00DD5E93">
      <w:pPr>
        <w:pStyle w:val="Paragrafoelenco"/>
        <w:numPr>
          <w:ilvl w:val="3"/>
          <w:numId w:val="3"/>
        </w:numPr>
        <w:spacing w:after="0"/>
        <w:jc w:val="both"/>
        <w:rPr>
          <w:rFonts w:asciiTheme="minorHAnsi" w:hAnsiTheme="minorHAnsi" w:cstheme="minorHAnsi"/>
          <w:i/>
          <w:sz w:val="20"/>
          <w:szCs w:val="20"/>
        </w:rPr>
      </w:pPr>
      <w:r w:rsidRPr="001F2FBE">
        <w:rPr>
          <w:rFonts w:asciiTheme="minorHAnsi" w:hAnsiTheme="minorHAnsi" w:cstheme="minorHAnsi"/>
          <w:sz w:val="20"/>
          <w:szCs w:val="20"/>
        </w:rPr>
        <w:t>posti comuni</w:t>
      </w:r>
    </w:p>
    <w:tbl>
      <w:tblPr>
        <w:tblW w:w="0" w:type="auto"/>
        <w:tblInd w:w="2866" w:type="dxa"/>
        <w:tblLayout w:type="fixed"/>
        <w:tblLook w:val="0000" w:firstRow="0" w:lastRow="0" w:firstColumn="0" w:lastColumn="0" w:noHBand="0" w:noVBand="0"/>
      </w:tblPr>
      <w:tblGrid>
        <w:gridCol w:w="1738"/>
        <w:gridCol w:w="497"/>
        <w:gridCol w:w="373"/>
        <w:gridCol w:w="522"/>
        <w:gridCol w:w="782"/>
      </w:tblGrid>
      <w:tr w:rsidR="00016B16" w:rsidRPr="001F2FBE" w14:paraId="3BBA79CB" w14:textId="77777777" w:rsidTr="00B8361B">
        <w:trPr>
          <w:gridAfter w:val="4"/>
          <w:wAfter w:w="2174" w:type="dxa"/>
          <w:trHeight w:val="183"/>
        </w:trPr>
        <w:tc>
          <w:tcPr>
            <w:tcW w:w="1738" w:type="dxa"/>
          </w:tcPr>
          <w:p w14:paraId="46FEE596" w14:textId="77777777" w:rsidR="00016B16" w:rsidRPr="001F2FBE" w:rsidRDefault="00016B16" w:rsidP="00F05693">
            <w:pPr>
              <w:pStyle w:val="Default"/>
              <w:rPr>
                <w:rFonts w:asciiTheme="minorHAnsi" w:hAnsiTheme="minorHAnsi" w:cstheme="minorHAnsi"/>
                <w:sz w:val="20"/>
                <w:szCs w:val="20"/>
              </w:rPr>
            </w:pPr>
            <w:r w:rsidRPr="001F2FBE">
              <w:rPr>
                <w:rFonts w:asciiTheme="minorHAnsi" w:hAnsiTheme="minorHAnsi" w:cstheme="minorHAnsi"/>
                <w:sz w:val="20"/>
                <w:szCs w:val="20"/>
              </w:rPr>
              <w:t>Classe   posti</w:t>
            </w:r>
          </w:p>
        </w:tc>
      </w:tr>
      <w:tr w:rsidR="00016B16" w:rsidRPr="001F2FBE" w14:paraId="3CC64A73" w14:textId="77777777" w:rsidTr="00B8361B">
        <w:trPr>
          <w:gridAfter w:val="2"/>
          <w:wAfter w:w="1304" w:type="dxa"/>
          <w:trHeight w:val="75"/>
        </w:trPr>
        <w:tc>
          <w:tcPr>
            <w:tcW w:w="2608" w:type="dxa"/>
            <w:gridSpan w:val="3"/>
          </w:tcPr>
          <w:p w14:paraId="7BDF3377" w14:textId="77777777" w:rsidR="00016B16" w:rsidRPr="001F2FBE" w:rsidRDefault="009B024B" w:rsidP="009B024B">
            <w:pPr>
              <w:pStyle w:val="Default"/>
              <w:rPr>
                <w:rFonts w:asciiTheme="minorHAnsi" w:hAnsiTheme="minorHAnsi" w:cstheme="minorHAnsi"/>
                <w:sz w:val="20"/>
                <w:szCs w:val="20"/>
              </w:rPr>
            </w:pPr>
            <w:r>
              <w:rPr>
                <w:rFonts w:asciiTheme="minorHAnsi" w:hAnsiTheme="minorHAnsi" w:cstheme="minorHAnsi"/>
                <w:sz w:val="20"/>
                <w:szCs w:val="20"/>
              </w:rPr>
              <w:t>A011</w:t>
            </w:r>
            <w:r w:rsidR="00016B16" w:rsidRPr="001F2FBE">
              <w:rPr>
                <w:rFonts w:asciiTheme="minorHAnsi" w:hAnsiTheme="minorHAnsi" w:cstheme="minorHAnsi"/>
                <w:sz w:val="20"/>
                <w:szCs w:val="20"/>
              </w:rPr>
              <w:t xml:space="preserve">   n. </w:t>
            </w:r>
            <w:r>
              <w:rPr>
                <w:rFonts w:asciiTheme="minorHAnsi" w:hAnsiTheme="minorHAnsi" w:cstheme="minorHAnsi"/>
                <w:sz w:val="20"/>
                <w:szCs w:val="20"/>
              </w:rPr>
              <w:t>1</w:t>
            </w:r>
            <w:r w:rsidR="00DA48C2">
              <w:rPr>
                <w:rFonts w:asciiTheme="minorHAnsi" w:hAnsiTheme="minorHAnsi" w:cstheme="minorHAnsi"/>
                <w:sz w:val="20"/>
                <w:szCs w:val="20"/>
              </w:rPr>
              <w:t>8</w:t>
            </w:r>
          </w:p>
        </w:tc>
      </w:tr>
      <w:tr w:rsidR="00016B16" w:rsidRPr="001F2FBE" w14:paraId="3FA1AD23" w14:textId="77777777" w:rsidTr="00B8361B">
        <w:trPr>
          <w:gridAfter w:val="4"/>
          <w:wAfter w:w="2174" w:type="dxa"/>
          <w:trHeight w:val="75"/>
        </w:trPr>
        <w:tc>
          <w:tcPr>
            <w:tcW w:w="1738" w:type="dxa"/>
          </w:tcPr>
          <w:p w14:paraId="1E22FF1D" w14:textId="77777777" w:rsidR="00016B16" w:rsidRPr="001F2FBE" w:rsidRDefault="009B024B" w:rsidP="00F05693">
            <w:pPr>
              <w:pStyle w:val="Default"/>
              <w:rPr>
                <w:rFonts w:asciiTheme="minorHAnsi" w:hAnsiTheme="minorHAnsi" w:cstheme="minorHAnsi"/>
                <w:sz w:val="20"/>
                <w:szCs w:val="20"/>
              </w:rPr>
            </w:pPr>
            <w:r>
              <w:rPr>
                <w:rFonts w:asciiTheme="minorHAnsi" w:hAnsiTheme="minorHAnsi" w:cstheme="minorHAnsi"/>
                <w:sz w:val="20"/>
                <w:szCs w:val="20"/>
              </w:rPr>
              <w:t>A017   n. 3</w:t>
            </w:r>
          </w:p>
        </w:tc>
      </w:tr>
      <w:tr w:rsidR="00016B16" w:rsidRPr="001F2FBE" w14:paraId="0758D5F7" w14:textId="77777777" w:rsidTr="00B8361B">
        <w:trPr>
          <w:gridAfter w:val="2"/>
          <w:wAfter w:w="1304" w:type="dxa"/>
          <w:trHeight w:val="75"/>
        </w:trPr>
        <w:tc>
          <w:tcPr>
            <w:tcW w:w="2608" w:type="dxa"/>
            <w:gridSpan w:val="3"/>
          </w:tcPr>
          <w:p w14:paraId="387BFAFF" w14:textId="77777777" w:rsidR="00016B16" w:rsidRPr="001F2FBE" w:rsidRDefault="009B024B" w:rsidP="009B024B">
            <w:pPr>
              <w:pStyle w:val="Default"/>
              <w:rPr>
                <w:rFonts w:asciiTheme="minorHAnsi" w:hAnsiTheme="minorHAnsi" w:cstheme="minorHAnsi"/>
                <w:sz w:val="20"/>
                <w:szCs w:val="20"/>
              </w:rPr>
            </w:pPr>
            <w:r>
              <w:rPr>
                <w:rFonts w:asciiTheme="minorHAnsi" w:hAnsiTheme="minorHAnsi" w:cstheme="minorHAnsi"/>
                <w:sz w:val="20"/>
                <w:szCs w:val="20"/>
              </w:rPr>
              <w:t>A</w:t>
            </w:r>
            <w:proofErr w:type="gramStart"/>
            <w:r>
              <w:rPr>
                <w:rFonts w:asciiTheme="minorHAnsi" w:hAnsiTheme="minorHAnsi" w:cstheme="minorHAnsi"/>
                <w:sz w:val="20"/>
                <w:szCs w:val="20"/>
              </w:rPr>
              <w:t>018</w:t>
            </w:r>
            <w:r w:rsidR="00016B16" w:rsidRPr="001F2FBE">
              <w:rPr>
                <w:rFonts w:asciiTheme="minorHAnsi" w:hAnsiTheme="minorHAnsi" w:cstheme="minorHAnsi"/>
                <w:sz w:val="20"/>
                <w:szCs w:val="20"/>
              </w:rPr>
              <w:t xml:space="preserve">  n.</w:t>
            </w:r>
            <w:proofErr w:type="gramEnd"/>
            <w:r w:rsidR="00016B16" w:rsidRPr="001F2FBE">
              <w:rPr>
                <w:rFonts w:asciiTheme="minorHAnsi" w:hAnsiTheme="minorHAnsi" w:cstheme="minorHAnsi"/>
                <w:sz w:val="20"/>
                <w:szCs w:val="20"/>
              </w:rPr>
              <w:t xml:space="preserve"> </w:t>
            </w:r>
            <w:r w:rsidR="00852180">
              <w:rPr>
                <w:rFonts w:asciiTheme="minorHAnsi" w:hAnsiTheme="minorHAnsi" w:cstheme="minorHAnsi"/>
                <w:sz w:val="20"/>
                <w:szCs w:val="20"/>
              </w:rPr>
              <w:t>13</w:t>
            </w:r>
          </w:p>
        </w:tc>
      </w:tr>
      <w:tr w:rsidR="00016B16" w:rsidRPr="001F2FBE" w14:paraId="24E95CED" w14:textId="77777777" w:rsidTr="00B8361B">
        <w:trPr>
          <w:gridAfter w:val="2"/>
          <w:wAfter w:w="1304" w:type="dxa"/>
          <w:trHeight w:val="75"/>
        </w:trPr>
        <w:tc>
          <w:tcPr>
            <w:tcW w:w="2608" w:type="dxa"/>
            <w:gridSpan w:val="3"/>
          </w:tcPr>
          <w:p w14:paraId="76152996" w14:textId="77777777" w:rsidR="00016B16" w:rsidRPr="001F2FBE" w:rsidRDefault="009B024B" w:rsidP="009B024B">
            <w:pPr>
              <w:pStyle w:val="Default"/>
              <w:rPr>
                <w:rFonts w:asciiTheme="minorHAnsi" w:hAnsiTheme="minorHAnsi" w:cstheme="minorHAnsi"/>
                <w:sz w:val="20"/>
                <w:szCs w:val="20"/>
              </w:rPr>
            </w:pPr>
            <w:r>
              <w:rPr>
                <w:rFonts w:asciiTheme="minorHAnsi" w:hAnsiTheme="minorHAnsi" w:cstheme="minorHAnsi"/>
                <w:sz w:val="20"/>
                <w:szCs w:val="20"/>
              </w:rPr>
              <w:t>AA</w:t>
            </w:r>
            <w:proofErr w:type="gramStart"/>
            <w:r>
              <w:rPr>
                <w:rFonts w:asciiTheme="minorHAnsi" w:hAnsiTheme="minorHAnsi" w:cstheme="minorHAnsi"/>
                <w:sz w:val="20"/>
                <w:szCs w:val="20"/>
              </w:rPr>
              <w:t>24</w:t>
            </w:r>
            <w:r w:rsidR="00016B16" w:rsidRPr="001F2FBE">
              <w:rPr>
                <w:rFonts w:asciiTheme="minorHAnsi" w:hAnsiTheme="minorHAnsi" w:cstheme="minorHAnsi"/>
                <w:sz w:val="20"/>
                <w:szCs w:val="20"/>
              </w:rPr>
              <w:t xml:space="preserve">  n.</w:t>
            </w:r>
            <w:proofErr w:type="gramEnd"/>
            <w:r w:rsidR="00016B16" w:rsidRPr="001F2FBE">
              <w:rPr>
                <w:rFonts w:asciiTheme="minorHAnsi" w:hAnsiTheme="minorHAnsi" w:cstheme="minorHAnsi"/>
                <w:sz w:val="20"/>
                <w:szCs w:val="20"/>
              </w:rPr>
              <w:t xml:space="preserve"> </w:t>
            </w:r>
            <w:r>
              <w:rPr>
                <w:rFonts w:asciiTheme="minorHAnsi" w:hAnsiTheme="minorHAnsi" w:cstheme="minorHAnsi"/>
                <w:sz w:val="20"/>
                <w:szCs w:val="20"/>
              </w:rPr>
              <w:t>2 + 10h</w:t>
            </w:r>
          </w:p>
        </w:tc>
      </w:tr>
      <w:tr w:rsidR="00016B16" w:rsidRPr="001F2FBE" w14:paraId="0C5D8B6C" w14:textId="77777777" w:rsidTr="00B8361B">
        <w:trPr>
          <w:gridAfter w:val="1"/>
          <w:wAfter w:w="782" w:type="dxa"/>
          <w:trHeight w:val="75"/>
        </w:trPr>
        <w:tc>
          <w:tcPr>
            <w:tcW w:w="3130" w:type="dxa"/>
            <w:gridSpan w:val="4"/>
          </w:tcPr>
          <w:p w14:paraId="279EA646" w14:textId="77777777" w:rsidR="00016B16" w:rsidRPr="001F2FBE" w:rsidRDefault="009B024B" w:rsidP="009B024B">
            <w:pPr>
              <w:pStyle w:val="Default"/>
              <w:rPr>
                <w:rFonts w:asciiTheme="minorHAnsi" w:hAnsiTheme="minorHAnsi" w:cstheme="minorHAnsi"/>
                <w:sz w:val="20"/>
                <w:szCs w:val="20"/>
              </w:rPr>
            </w:pPr>
            <w:r>
              <w:rPr>
                <w:rFonts w:asciiTheme="minorHAnsi" w:hAnsiTheme="minorHAnsi" w:cstheme="minorHAnsi"/>
                <w:sz w:val="20"/>
                <w:szCs w:val="20"/>
              </w:rPr>
              <w:t>AB</w:t>
            </w:r>
            <w:proofErr w:type="gramStart"/>
            <w:r>
              <w:rPr>
                <w:rFonts w:asciiTheme="minorHAnsi" w:hAnsiTheme="minorHAnsi" w:cstheme="minorHAnsi"/>
                <w:sz w:val="20"/>
                <w:szCs w:val="20"/>
              </w:rPr>
              <w:t>24</w:t>
            </w:r>
            <w:r w:rsidR="00016B16" w:rsidRPr="001F2FBE">
              <w:rPr>
                <w:rFonts w:asciiTheme="minorHAnsi" w:hAnsiTheme="minorHAnsi" w:cstheme="minorHAnsi"/>
                <w:sz w:val="20"/>
                <w:szCs w:val="20"/>
              </w:rPr>
              <w:t xml:space="preserve">  n.</w:t>
            </w:r>
            <w:proofErr w:type="gramEnd"/>
            <w:r w:rsidR="00016B16" w:rsidRPr="001F2FBE">
              <w:rPr>
                <w:rFonts w:asciiTheme="minorHAnsi" w:hAnsiTheme="minorHAnsi" w:cstheme="minorHAnsi"/>
                <w:sz w:val="20"/>
                <w:szCs w:val="20"/>
              </w:rPr>
              <w:t xml:space="preserve"> </w:t>
            </w:r>
            <w:r w:rsidR="00852180">
              <w:rPr>
                <w:rFonts w:asciiTheme="minorHAnsi" w:hAnsiTheme="minorHAnsi" w:cstheme="minorHAnsi"/>
                <w:sz w:val="20"/>
                <w:szCs w:val="20"/>
              </w:rPr>
              <w:t>2</w:t>
            </w:r>
          </w:p>
        </w:tc>
      </w:tr>
      <w:tr w:rsidR="00016B16" w:rsidRPr="001F2FBE" w14:paraId="38F58CC6" w14:textId="77777777" w:rsidTr="00B8361B">
        <w:trPr>
          <w:trHeight w:val="75"/>
        </w:trPr>
        <w:tc>
          <w:tcPr>
            <w:tcW w:w="3912" w:type="dxa"/>
            <w:gridSpan w:val="5"/>
          </w:tcPr>
          <w:p w14:paraId="7BBA665A" w14:textId="77777777" w:rsidR="00016B16" w:rsidRPr="001F2FBE" w:rsidRDefault="009B024B" w:rsidP="00F05693">
            <w:pPr>
              <w:pStyle w:val="Default"/>
              <w:rPr>
                <w:rFonts w:asciiTheme="minorHAnsi" w:hAnsiTheme="minorHAnsi" w:cstheme="minorHAnsi"/>
                <w:sz w:val="20"/>
                <w:szCs w:val="20"/>
              </w:rPr>
            </w:pPr>
            <w:r>
              <w:rPr>
                <w:rFonts w:asciiTheme="minorHAnsi" w:hAnsiTheme="minorHAnsi" w:cstheme="minorHAnsi"/>
                <w:sz w:val="20"/>
                <w:szCs w:val="20"/>
              </w:rPr>
              <w:t>AC</w:t>
            </w:r>
            <w:proofErr w:type="gramStart"/>
            <w:r>
              <w:rPr>
                <w:rFonts w:asciiTheme="minorHAnsi" w:hAnsiTheme="minorHAnsi" w:cstheme="minorHAnsi"/>
                <w:sz w:val="20"/>
                <w:szCs w:val="20"/>
              </w:rPr>
              <w:t>24</w:t>
            </w:r>
            <w:r w:rsidR="00016B16" w:rsidRPr="001F2FBE">
              <w:rPr>
                <w:rFonts w:asciiTheme="minorHAnsi" w:hAnsiTheme="minorHAnsi" w:cstheme="minorHAnsi"/>
                <w:sz w:val="20"/>
                <w:szCs w:val="20"/>
              </w:rPr>
              <w:t xml:space="preserve">  n.</w:t>
            </w:r>
            <w:proofErr w:type="gramEnd"/>
            <w:r w:rsidR="00016B16" w:rsidRPr="001F2FBE">
              <w:rPr>
                <w:rFonts w:asciiTheme="minorHAnsi" w:hAnsiTheme="minorHAnsi" w:cstheme="minorHAnsi"/>
                <w:sz w:val="20"/>
                <w:szCs w:val="20"/>
              </w:rPr>
              <w:t xml:space="preserve"> </w:t>
            </w:r>
            <w:r w:rsidR="00852180">
              <w:rPr>
                <w:rFonts w:asciiTheme="minorHAnsi" w:hAnsiTheme="minorHAnsi" w:cstheme="minorHAnsi"/>
                <w:sz w:val="20"/>
                <w:szCs w:val="20"/>
              </w:rPr>
              <w:t>2</w:t>
            </w:r>
          </w:p>
        </w:tc>
      </w:tr>
      <w:tr w:rsidR="00016B16" w:rsidRPr="001F2FBE" w14:paraId="3AA4C0BA" w14:textId="77777777" w:rsidTr="00B8361B">
        <w:trPr>
          <w:gridAfter w:val="2"/>
          <w:wAfter w:w="1304" w:type="dxa"/>
          <w:trHeight w:val="75"/>
        </w:trPr>
        <w:tc>
          <w:tcPr>
            <w:tcW w:w="2608" w:type="dxa"/>
            <w:gridSpan w:val="3"/>
          </w:tcPr>
          <w:p w14:paraId="3F2647FE" w14:textId="77777777" w:rsidR="00016B16" w:rsidRPr="001F2FBE" w:rsidRDefault="009B024B" w:rsidP="00F05693">
            <w:pPr>
              <w:pStyle w:val="Default"/>
              <w:rPr>
                <w:rFonts w:asciiTheme="minorHAnsi" w:hAnsiTheme="minorHAnsi" w:cstheme="minorHAnsi"/>
                <w:sz w:val="20"/>
                <w:szCs w:val="20"/>
              </w:rPr>
            </w:pPr>
            <w:r>
              <w:rPr>
                <w:rFonts w:asciiTheme="minorHAnsi" w:hAnsiTheme="minorHAnsi" w:cstheme="minorHAnsi"/>
                <w:sz w:val="20"/>
                <w:szCs w:val="20"/>
              </w:rPr>
              <w:t xml:space="preserve">AD24  </w:t>
            </w:r>
            <w:r w:rsidR="00016B16" w:rsidRPr="001F2FBE">
              <w:rPr>
                <w:rFonts w:asciiTheme="minorHAnsi" w:hAnsiTheme="minorHAnsi" w:cstheme="minorHAnsi"/>
                <w:sz w:val="20"/>
                <w:szCs w:val="20"/>
              </w:rPr>
              <w:t xml:space="preserve"> </w:t>
            </w:r>
            <w:r w:rsidR="00852180">
              <w:rPr>
                <w:rFonts w:asciiTheme="minorHAnsi" w:hAnsiTheme="minorHAnsi" w:cstheme="minorHAnsi"/>
                <w:sz w:val="20"/>
                <w:szCs w:val="20"/>
              </w:rPr>
              <w:t>n. 1</w:t>
            </w:r>
          </w:p>
        </w:tc>
      </w:tr>
      <w:tr w:rsidR="00016B16" w:rsidRPr="001F2FBE" w14:paraId="712246B2" w14:textId="77777777" w:rsidTr="00B8361B">
        <w:trPr>
          <w:gridAfter w:val="1"/>
          <w:wAfter w:w="782" w:type="dxa"/>
          <w:trHeight w:val="75"/>
        </w:trPr>
        <w:tc>
          <w:tcPr>
            <w:tcW w:w="3130" w:type="dxa"/>
            <w:gridSpan w:val="4"/>
          </w:tcPr>
          <w:p w14:paraId="5D827729" w14:textId="77777777" w:rsidR="00016B16" w:rsidRPr="001F2FBE" w:rsidRDefault="009B024B" w:rsidP="00EC7EA8">
            <w:pPr>
              <w:pStyle w:val="Default"/>
              <w:rPr>
                <w:rFonts w:asciiTheme="minorHAnsi" w:hAnsiTheme="minorHAnsi" w:cstheme="minorHAnsi"/>
                <w:sz w:val="20"/>
                <w:szCs w:val="20"/>
              </w:rPr>
            </w:pPr>
            <w:r>
              <w:rPr>
                <w:rFonts w:asciiTheme="minorHAnsi" w:hAnsiTheme="minorHAnsi" w:cstheme="minorHAnsi"/>
                <w:sz w:val="20"/>
                <w:szCs w:val="20"/>
              </w:rPr>
              <w:t>A</w:t>
            </w:r>
            <w:proofErr w:type="gramStart"/>
            <w:r>
              <w:rPr>
                <w:rFonts w:asciiTheme="minorHAnsi" w:hAnsiTheme="minorHAnsi" w:cstheme="minorHAnsi"/>
                <w:sz w:val="20"/>
                <w:szCs w:val="20"/>
              </w:rPr>
              <w:t>027</w:t>
            </w:r>
            <w:r w:rsidR="00016B16" w:rsidRPr="001F2FBE">
              <w:rPr>
                <w:rFonts w:asciiTheme="minorHAnsi" w:hAnsiTheme="minorHAnsi" w:cstheme="minorHAnsi"/>
                <w:sz w:val="20"/>
                <w:szCs w:val="20"/>
              </w:rPr>
              <w:t xml:space="preserve">  n.</w:t>
            </w:r>
            <w:proofErr w:type="gramEnd"/>
            <w:r w:rsidR="00016B16" w:rsidRPr="001F2FBE">
              <w:rPr>
                <w:rFonts w:asciiTheme="minorHAnsi" w:hAnsiTheme="minorHAnsi" w:cstheme="minorHAnsi"/>
                <w:sz w:val="20"/>
                <w:szCs w:val="20"/>
              </w:rPr>
              <w:t xml:space="preserve"> </w:t>
            </w:r>
            <w:r w:rsidR="00852180">
              <w:rPr>
                <w:rFonts w:asciiTheme="minorHAnsi" w:hAnsiTheme="minorHAnsi" w:cstheme="minorHAnsi"/>
                <w:sz w:val="20"/>
                <w:szCs w:val="20"/>
              </w:rPr>
              <w:t>9</w:t>
            </w:r>
          </w:p>
        </w:tc>
      </w:tr>
      <w:tr w:rsidR="00016B16" w:rsidRPr="001F2FBE" w14:paraId="332D3CA5" w14:textId="77777777" w:rsidTr="00B8361B">
        <w:trPr>
          <w:gridAfter w:val="3"/>
          <w:wAfter w:w="1677" w:type="dxa"/>
          <w:trHeight w:val="75"/>
        </w:trPr>
        <w:tc>
          <w:tcPr>
            <w:tcW w:w="2235" w:type="dxa"/>
            <w:gridSpan w:val="2"/>
          </w:tcPr>
          <w:p w14:paraId="4AFEFC98" w14:textId="77777777" w:rsidR="00016B16" w:rsidRPr="001F2FBE" w:rsidRDefault="00EC7EA8" w:rsidP="00EC7EA8">
            <w:pPr>
              <w:pStyle w:val="Default"/>
              <w:rPr>
                <w:rFonts w:asciiTheme="minorHAnsi" w:hAnsiTheme="minorHAnsi" w:cstheme="minorHAnsi"/>
                <w:sz w:val="20"/>
                <w:szCs w:val="20"/>
              </w:rPr>
            </w:pPr>
            <w:r>
              <w:rPr>
                <w:rFonts w:asciiTheme="minorHAnsi" w:hAnsiTheme="minorHAnsi" w:cstheme="minorHAnsi"/>
                <w:sz w:val="20"/>
                <w:szCs w:val="20"/>
              </w:rPr>
              <w:t>A</w:t>
            </w:r>
            <w:proofErr w:type="gramStart"/>
            <w:r>
              <w:rPr>
                <w:rFonts w:asciiTheme="minorHAnsi" w:hAnsiTheme="minorHAnsi" w:cstheme="minorHAnsi"/>
                <w:sz w:val="20"/>
                <w:szCs w:val="20"/>
              </w:rPr>
              <w:t>046</w:t>
            </w:r>
            <w:r w:rsidR="00016B16" w:rsidRPr="001F2FBE">
              <w:rPr>
                <w:rFonts w:asciiTheme="minorHAnsi" w:hAnsiTheme="minorHAnsi" w:cstheme="minorHAnsi"/>
                <w:sz w:val="20"/>
                <w:szCs w:val="20"/>
              </w:rPr>
              <w:t xml:space="preserve">  n.</w:t>
            </w:r>
            <w:proofErr w:type="gramEnd"/>
            <w:r w:rsidR="00016B16" w:rsidRPr="001F2FBE">
              <w:rPr>
                <w:rFonts w:asciiTheme="minorHAnsi" w:hAnsiTheme="minorHAnsi" w:cstheme="minorHAnsi"/>
                <w:sz w:val="20"/>
                <w:szCs w:val="20"/>
              </w:rPr>
              <w:t xml:space="preserve"> </w:t>
            </w:r>
            <w:r w:rsidR="00852180">
              <w:rPr>
                <w:rFonts w:asciiTheme="minorHAnsi" w:hAnsiTheme="minorHAnsi" w:cstheme="minorHAnsi"/>
                <w:sz w:val="20"/>
                <w:szCs w:val="20"/>
              </w:rPr>
              <w:t>5</w:t>
            </w:r>
          </w:p>
        </w:tc>
      </w:tr>
      <w:tr w:rsidR="00016B16" w:rsidRPr="001F2FBE" w14:paraId="60F809E8" w14:textId="77777777" w:rsidTr="00B8361B">
        <w:trPr>
          <w:gridAfter w:val="2"/>
          <w:wAfter w:w="1304" w:type="dxa"/>
          <w:trHeight w:val="75"/>
        </w:trPr>
        <w:tc>
          <w:tcPr>
            <w:tcW w:w="2608" w:type="dxa"/>
            <w:gridSpan w:val="3"/>
          </w:tcPr>
          <w:p w14:paraId="697C4F38" w14:textId="77777777" w:rsidR="00016B16" w:rsidRPr="001F2FBE" w:rsidRDefault="00EC7EA8" w:rsidP="00F05693">
            <w:pPr>
              <w:pStyle w:val="Default"/>
              <w:rPr>
                <w:rFonts w:asciiTheme="minorHAnsi" w:hAnsiTheme="minorHAnsi" w:cstheme="minorHAnsi"/>
                <w:sz w:val="20"/>
                <w:szCs w:val="20"/>
              </w:rPr>
            </w:pPr>
            <w:r>
              <w:rPr>
                <w:rFonts w:asciiTheme="minorHAnsi" w:hAnsiTheme="minorHAnsi" w:cstheme="minorHAnsi"/>
                <w:sz w:val="20"/>
                <w:szCs w:val="20"/>
              </w:rPr>
              <w:t>A</w:t>
            </w:r>
            <w:proofErr w:type="gramStart"/>
            <w:r>
              <w:rPr>
                <w:rFonts w:asciiTheme="minorHAnsi" w:hAnsiTheme="minorHAnsi" w:cstheme="minorHAnsi"/>
                <w:sz w:val="20"/>
                <w:szCs w:val="20"/>
              </w:rPr>
              <w:t>048  n.</w:t>
            </w:r>
            <w:proofErr w:type="gramEnd"/>
            <w:r>
              <w:rPr>
                <w:rFonts w:asciiTheme="minorHAnsi" w:hAnsiTheme="minorHAnsi" w:cstheme="minorHAnsi"/>
                <w:sz w:val="20"/>
                <w:szCs w:val="20"/>
              </w:rPr>
              <w:t xml:space="preserve"> 4</w:t>
            </w:r>
          </w:p>
        </w:tc>
      </w:tr>
      <w:tr w:rsidR="00016B16" w:rsidRPr="001F2FBE" w14:paraId="09661DB3" w14:textId="77777777" w:rsidTr="00B8361B">
        <w:trPr>
          <w:gridAfter w:val="3"/>
          <w:wAfter w:w="1677" w:type="dxa"/>
          <w:trHeight w:val="75"/>
        </w:trPr>
        <w:tc>
          <w:tcPr>
            <w:tcW w:w="2235" w:type="dxa"/>
            <w:gridSpan w:val="2"/>
          </w:tcPr>
          <w:p w14:paraId="26A0FF12" w14:textId="77777777" w:rsidR="00016B16" w:rsidRPr="001F2FBE" w:rsidRDefault="00EC7EA8" w:rsidP="00EC7EA8">
            <w:pPr>
              <w:pStyle w:val="Default"/>
              <w:rPr>
                <w:rFonts w:asciiTheme="minorHAnsi" w:hAnsiTheme="minorHAnsi" w:cstheme="minorHAnsi"/>
                <w:sz w:val="20"/>
                <w:szCs w:val="20"/>
              </w:rPr>
            </w:pPr>
            <w:r>
              <w:rPr>
                <w:rFonts w:asciiTheme="minorHAnsi" w:hAnsiTheme="minorHAnsi" w:cstheme="minorHAnsi"/>
                <w:sz w:val="20"/>
                <w:szCs w:val="20"/>
              </w:rPr>
              <w:t>A</w:t>
            </w:r>
            <w:proofErr w:type="gramStart"/>
            <w:r>
              <w:rPr>
                <w:rFonts w:asciiTheme="minorHAnsi" w:hAnsiTheme="minorHAnsi" w:cstheme="minorHAnsi"/>
                <w:sz w:val="20"/>
                <w:szCs w:val="20"/>
              </w:rPr>
              <w:t>050</w:t>
            </w:r>
            <w:r w:rsidR="00016B16" w:rsidRPr="001F2FBE">
              <w:rPr>
                <w:rFonts w:asciiTheme="minorHAnsi" w:hAnsiTheme="minorHAnsi" w:cstheme="minorHAnsi"/>
                <w:sz w:val="20"/>
                <w:szCs w:val="20"/>
              </w:rPr>
              <w:t xml:space="preserve">  n.</w:t>
            </w:r>
            <w:proofErr w:type="gramEnd"/>
            <w:r w:rsidR="00016B16" w:rsidRPr="001F2FBE">
              <w:rPr>
                <w:rFonts w:asciiTheme="minorHAnsi" w:hAnsiTheme="minorHAnsi" w:cstheme="minorHAnsi"/>
                <w:sz w:val="20"/>
                <w:szCs w:val="20"/>
              </w:rPr>
              <w:t xml:space="preserve"> </w:t>
            </w:r>
            <w:r>
              <w:rPr>
                <w:rFonts w:asciiTheme="minorHAnsi" w:hAnsiTheme="minorHAnsi" w:cstheme="minorHAnsi"/>
                <w:sz w:val="20"/>
                <w:szCs w:val="20"/>
              </w:rPr>
              <w:t>3</w:t>
            </w:r>
            <w:r w:rsidR="00016B16" w:rsidRPr="001F2FBE">
              <w:rPr>
                <w:rFonts w:asciiTheme="minorHAnsi" w:hAnsiTheme="minorHAnsi" w:cstheme="minorHAnsi"/>
                <w:sz w:val="20"/>
                <w:szCs w:val="20"/>
              </w:rPr>
              <w:t xml:space="preserve"> + 6h</w:t>
            </w:r>
          </w:p>
        </w:tc>
      </w:tr>
      <w:tr w:rsidR="00016B16" w:rsidRPr="001F2FBE" w14:paraId="3D7FBED7" w14:textId="77777777" w:rsidTr="00B8361B">
        <w:trPr>
          <w:gridAfter w:val="1"/>
          <w:wAfter w:w="782" w:type="dxa"/>
          <w:trHeight w:val="75"/>
        </w:trPr>
        <w:tc>
          <w:tcPr>
            <w:tcW w:w="3130" w:type="dxa"/>
            <w:gridSpan w:val="4"/>
          </w:tcPr>
          <w:p w14:paraId="2D8E0C6F" w14:textId="77777777" w:rsidR="00016B16" w:rsidRPr="001F2FBE" w:rsidRDefault="00016B16" w:rsidP="00F05693">
            <w:pPr>
              <w:pStyle w:val="Default"/>
              <w:rPr>
                <w:rFonts w:asciiTheme="minorHAnsi" w:hAnsiTheme="minorHAnsi" w:cstheme="minorHAnsi"/>
                <w:sz w:val="20"/>
                <w:szCs w:val="20"/>
              </w:rPr>
            </w:pPr>
          </w:p>
        </w:tc>
      </w:tr>
    </w:tbl>
    <w:p w14:paraId="68C900A4" w14:textId="77777777" w:rsidR="00016B16" w:rsidRPr="001F2FBE" w:rsidRDefault="00016B16" w:rsidP="00DD5E93">
      <w:pPr>
        <w:pStyle w:val="Paragrafoelenco"/>
        <w:numPr>
          <w:ilvl w:val="3"/>
          <w:numId w:val="3"/>
        </w:numPr>
        <w:spacing w:after="0"/>
        <w:jc w:val="both"/>
        <w:rPr>
          <w:rFonts w:asciiTheme="minorHAnsi" w:hAnsiTheme="minorHAnsi" w:cstheme="minorHAnsi"/>
          <w:i/>
          <w:sz w:val="20"/>
          <w:szCs w:val="20"/>
        </w:rPr>
      </w:pPr>
      <w:r w:rsidRPr="001F2FBE">
        <w:rPr>
          <w:rFonts w:asciiTheme="minorHAnsi" w:hAnsiTheme="minorHAnsi" w:cstheme="minorHAnsi"/>
          <w:sz w:val="20"/>
          <w:szCs w:val="20"/>
        </w:rPr>
        <w:t xml:space="preserve">posti di sostegno: n. </w:t>
      </w:r>
      <w:r w:rsidR="00FD481D">
        <w:rPr>
          <w:rFonts w:asciiTheme="minorHAnsi" w:hAnsiTheme="minorHAnsi" w:cstheme="minorHAnsi"/>
          <w:sz w:val="20"/>
          <w:szCs w:val="20"/>
        </w:rPr>
        <w:t>1</w:t>
      </w:r>
      <w:r w:rsidR="00852180">
        <w:rPr>
          <w:rFonts w:asciiTheme="minorHAnsi" w:hAnsiTheme="minorHAnsi" w:cstheme="minorHAnsi"/>
          <w:sz w:val="20"/>
          <w:szCs w:val="20"/>
        </w:rPr>
        <w:t>1</w:t>
      </w:r>
      <w:r w:rsidRPr="001F2FBE">
        <w:rPr>
          <w:rFonts w:asciiTheme="minorHAnsi" w:hAnsiTheme="minorHAnsi" w:cstheme="minorHAnsi"/>
          <w:sz w:val="20"/>
          <w:szCs w:val="20"/>
        </w:rPr>
        <w:t xml:space="preserve"> cattedre</w:t>
      </w:r>
    </w:p>
    <w:p w14:paraId="022A78CF" w14:textId="77777777" w:rsidR="00016B16" w:rsidRPr="001F2FBE" w:rsidRDefault="00016B16" w:rsidP="00DD5E93">
      <w:pPr>
        <w:pStyle w:val="Paragrafoelenco"/>
        <w:spacing w:after="0"/>
        <w:ind w:left="1031"/>
        <w:jc w:val="both"/>
        <w:rPr>
          <w:rFonts w:asciiTheme="minorHAnsi" w:hAnsiTheme="minorHAnsi" w:cstheme="minorHAnsi"/>
          <w:sz w:val="20"/>
          <w:szCs w:val="20"/>
        </w:rPr>
      </w:pPr>
      <w:r w:rsidRPr="001F2FBE">
        <w:rPr>
          <w:rFonts w:asciiTheme="minorHAnsi" w:hAnsiTheme="minorHAnsi" w:cstheme="minorHAnsi"/>
          <w:sz w:val="20"/>
          <w:szCs w:val="20"/>
        </w:rPr>
        <w:t>fatti salvi gli aggiornamenti che si renderanno necessari in relazione all’andamento delle iscrizioni.</w:t>
      </w:r>
    </w:p>
    <w:p w14:paraId="32695FE3" w14:textId="2F8CD384" w:rsidR="00016B16" w:rsidRPr="001F2FBE" w:rsidRDefault="00016B16" w:rsidP="00187A4D">
      <w:pPr>
        <w:pStyle w:val="Paragrafoelenco"/>
        <w:numPr>
          <w:ilvl w:val="2"/>
          <w:numId w:val="3"/>
        </w:numPr>
        <w:spacing w:after="0"/>
        <w:ind w:left="1031"/>
        <w:jc w:val="both"/>
        <w:rPr>
          <w:rFonts w:asciiTheme="minorHAnsi" w:hAnsiTheme="minorHAnsi" w:cstheme="minorHAnsi"/>
          <w:i/>
          <w:sz w:val="20"/>
          <w:szCs w:val="20"/>
        </w:rPr>
      </w:pPr>
      <w:r w:rsidRPr="001F2FBE">
        <w:rPr>
          <w:rFonts w:asciiTheme="minorHAnsi" w:hAnsiTheme="minorHAnsi" w:cstheme="minorHAnsi"/>
          <w:sz w:val="20"/>
          <w:szCs w:val="20"/>
        </w:rPr>
        <w:t xml:space="preserve">per ciò che concerne i posti per il potenziamento dell’offerta formativa il fabbisogno </w:t>
      </w:r>
      <w:r w:rsidR="009B024B">
        <w:rPr>
          <w:rFonts w:asciiTheme="minorHAnsi" w:hAnsiTheme="minorHAnsi" w:cstheme="minorHAnsi"/>
          <w:sz w:val="20"/>
          <w:szCs w:val="20"/>
        </w:rPr>
        <w:t>è</w:t>
      </w:r>
      <w:r w:rsidRPr="001F2FBE">
        <w:rPr>
          <w:rFonts w:asciiTheme="minorHAnsi" w:hAnsiTheme="minorHAnsi" w:cstheme="minorHAnsi"/>
          <w:sz w:val="20"/>
          <w:szCs w:val="20"/>
        </w:rPr>
        <w:t xml:space="preserve"> definito in relazione ai progetti ed alle attività contenuti nel </w:t>
      </w:r>
      <w:r w:rsidR="008F70EB">
        <w:rPr>
          <w:rFonts w:asciiTheme="minorHAnsi" w:hAnsiTheme="minorHAnsi" w:cstheme="minorHAnsi"/>
          <w:sz w:val="20"/>
          <w:szCs w:val="20"/>
        </w:rPr>
        <w:t>PTOF</w:t>
      </w:r>
      <w:r w:rsidRPr="001F2FBE">
        <w:rPr>
          <w:rFonts w:asciiTheme="minorHAnsi" w:hAnsiTheme="minorHAnsi" w:cstheme="minorHAnsi"/>
          <w:sz w:val="20"/>
          <w:szCs w:val="20"/>
        </w:rPr>
        <w:t>, entro un limite massimo di 9 unità</w:t>
      </w:r>
      <w:r w:rsidR="008F70EB">
        <w:rPr>
          <w:rFonts w:asciiTheme="minorHAnsi" w:hAnsiTheme="minorHAnsi" w:cstheme="minorHAnsi"/>
          <w:sz w:val="20"/>
          <w:szCs w:val="20"/>
        </w:rPr>
        <w:t xml:space="preserve"> per le seguenti discipline:</w:t>
      </w:r>
      <w:r w:rsidRPr="001F2FBE">
        <w:rPr>
          <w:rFonts w:asciiTheme="minorHAnsi" w:hAnsiTheme="minorHAnsi" w:cstheme="minorHAnsi"/>
          <w:i/>
          <w:sz w:val="20"/>
          <w:szCs w:val="20"/>
        </w:rPr>
        <w:t xml:space="preserve"> </w:t>
      </w:r>
      <w:r w:rsidR="008F70EB">
        <w:rPr>
          <w:rFonts w:asciiTheme="minorHAnsi" w:hAnsiTheme="minorHAnsi" w:cstheme="minorHAnsi"/>
          <w:i/>
          <w:sz w:val="20"/>
          <w:szCs w:val="20"/>
        </w:rPr>
        <w:t>A011 Discipline letterarie e latino</w:t>
      </w:r>
      <w:r w:rsidR="00DA48C2">
        <w:rPr>
          <w:rFonts w:asciiTheme="minorHAnsi" w:hAnsiTheme="minorHAnsi" w:cstheme="minorHAnsi"/>
          <w:i/>
          <w:sz w:val="20"/>
          <w:szCs w:val="20"/>
        </w:rPr>
        <w:t>: 2 posti</w:t>
      </w:r>
      <w:r w:rsidR="008F70EB">
        <w:rPr>
          <w:rFonts w:asciiTheme="minorHAnsi" w:hAnsiTheme="minorHAnsi" w:cstheme="minorHAnsi"/>
          <w:i/>
          <w:sz w:val="20"/>
          <w:szCs w:val="20"/>
        </w:rPr>
        <w:t>, A017 Disegno e storia dell’arte, A018 Filosofia e scienze umane, AA24 Francese, AB24 Inglese, AD24 Tedesco, A027 Matematica e fisica, A046 Scienze giuridiche ed economiche</w:t>
      </w:r>
      <w:r w:rsidR="00DA48C2">
        <w:rPr>
          <w:rFonts w:asciiTheme="minorHAnsi" w:hAnsiTheme="minorHAnsi" w:cstheme="minorHAnsi"/>
          <w:i/>
          <w:sz w:val="20"/>
          <w:szCs w:val="20"/>
        </w:rPr>
        <w:t>.</w:t>
      </w:r>
    </w:p>
    <w:p w14:paraId="0F905446" w14:textId="77777777" w:rsidR="00016B16" w:rsidRPr="001F2FBE" w:rsidRDefault="00016B16" w:rsidP="004C652F">
      <w:pPr>
        <w:pStyle w:val="Paragrafoelenco"/>
        <w:numPr>
          <w:ilvl w:val="2"/>
          <w:numId w:val="3"/>
        </w:numPr>
        <w:spacing w:after="0"/>
        <w:ind w:left="1031"/>
        <w:jc w:val="both"/>
        <w:rPr>
          <w:rFonts w:asciiTheme="minorHAnsi" w:hAnsiTheme="minorHAnsi" w:cstheme="minorHAnsi"/>
          <w:sz w:val="20"/>
          <w:szCs w:val="20"/>
        </w:rPr>
      </w:pPr>
      <w:r w:rsidRPr="001F2FBE">
        <w:rPr>
          <w:rFonts w:asciiTheme="minorHAnsi" w:hAnsiTheme="minorHAnsi" w:cstheme="minorHAnsi"/>
          <w:sz w:val="20"/>
          <w:szCs w:val="20"/>
        </w:rPr>
        <w:t>nell’ambito dei posti di potenziamento sarà accantonato preliminarmente un posto di doce</w:t>
      </w:r>
      <w:r w:rsidR="009B024B">
        <w:rPr>
          <w:rFonts w:asciiTheme="minorHAnsi" w:hAnsiTheme="minorHAnsi" w:cstheme="minorHAnsi"/>
          <w:sz w:val="20"/>
          <w:szCs w:val="20"/>
        </w:rPr>
        <w:t xml:space="preserve">nte della classe di concorso </w:t>
      </w:r>
      <w:r w:rsidR="00DA48C2">
        <w:rPr>
          <w:rFonts w:asciiTheme="minorHAnsi" w:hAnsiTheme="minorHAnsi" w:cstheme="minorHAnsi"/>
          <w:i/>
          <w:sz w:val="20"/>
          <w:szCs w:val="20"/>
        </w:rPr>
        <w:t>A011 Discipline letterarie e latino</w:t>
      </w:r>
      <w:r w:rsidRPr="001F2FBE">
        <w:rPr>
          <w:rFonts w:asciiTheme="minorHAnsi" w:hAnsiTheme="minorHAnsi" w:cstheme="minorHAnsi"/>
          <w:sz w:val="20"/>
          <w:szCs w:val="20"/>
        </w:rPr>
        <w:t xml:space="preserve"> per l’esonero (semiesonero) del primo collaboratore del dirigente, ove ne ricorressero le condizioni in relazione al numero delle classi attive nel Liceo;  </w:t>
      </w:r>
    </w:p>
    <w:p w14:paraId="2EFDAC84" w14:textId="07DFC9F3" w:rsidR="00016B16" w:rsidRPr="001F2FBE" w:rsidRDefault="00016B16" w:rsidP="00187A4D">
      <w:pPr>
        <w:pStyle w:val="Paragrafoelenco"/>
        <w:numPr>
          <w:ilvl w:val="2"/>
          <w:numId w:val="3"/>
        </w:numPr>
        <w:spacing w:after="0"/>
        <w:ind w:left="1031"/>
        <w:jc w:val="both"/>
        <w:rPr>
          <w:rFonts w:asciiTheme="minorHAnsi" w:hAnsiTheme="minorHAnsi" w:cstheme="minorHAnsi"/>
          <w:i/>
          <w:sz w:val="20"/>
          <w:szCs w:val="20"/>
        </w:rPr>
      </w:pPr>
      <w:r w:rsidRPr="001F2FBE">
        <w:rPr>
          <w:rFonts w:asciiTheme="minorHAnsi" w:hAnsiTheme="minorHAnsi" w:cstheme="minorHAnsi"/>
          <w:sz w:val="20"/>
          <w:szCs w:val="20"/>
        </w:rPr>
        <w:t xml:space="preserve">nell’ambito delle scelte di organizzazione, dovranno essere previste le figure del coordinatore di classe, del responsabile dell’orientamento, del responsabile dell’inclusione, del responsabile per i progetti internazionali, del </w:t>
      </w:r>
      <w:r w:rsidR="008F70EB">
        <w:rPr>
          <w:rFonts w:asciiTheme="minorHAnsi" w:hAnsiTheme="minorHAnsi" w:cstheme="minorHAnsi"/>
          <w:sz w:val="20"/>
          <w:szCs w:val="20"/>
        </w:rPr>
        <w:t>coordinatore</w:t>
      </w:r>
      <w:r w:rsidRPr="001F2FBE">
        <w:rPr>
          <w:rFonts w:asciiTheme="minorHAnsi" w:hAnsiTheme="minorHAnsi" w:cstheme="minorHAnsi"/>
          <w:sz w:val="20"/>
          <w:szCs w:val="20"/>
        </w:rPr>
        <w:t xml:space="preserve"> </w:t>
      </w:r>
      <w:r w:rsidR="0029495C">
        <w:rPr>
          <w:rFonts w:asciiTheme="minorHAnsi" w:hAnsiTheme="minorHAnsi" w:cstheme="minorHAnsi"/>
          <w:sz w:val="20"/>
          <w:szCs w:val="20"/>
        </w:rPr>
        <w:t>PTOF</w:t>
      </w:r>
      <w:r w:rsidR="008F70EB">
        <w:rPr>
          <w:rFonts w:asciiTheme="minorHAnsi" w:hAnsiTheme="minorHAnsi" w:cstheme="minorHAnsi"/>
          <w:sz w:val="20"/>
          <w:szCs w:val="20"/>
        </w:rPr>
        <w:t xml:space="preserve"> e ampliamento dell’offerta formativa</w:t>
      </w:r>
      <w:r w:rsidRPr="001F2FBE">
        <w:rPr>
          <w:rFonts w:asciiTheme="minorHAnsi" w:hAnsiTheme="minorHAnsi" w:cstheme="minorHAnsi"/>
          <w:sz w:val="20"/>
          <w:szCs w:val="20"/>
        </w:rPr>
        <w:t xml:space="preserve">, dei responsabili dei laboratori, del responsabile della gestione del sito web e del coordinamento delle attività afferenti al piano nazionale per la scuola digitale, del responsabile della rilevazione INVALSI, </w:t>
      </w:r>
      <w:r w:rsidR="008F70EB">
        <w:rPr>
          <w:rFonts w:asciiTheme="minorHAnsi" w:hAnsiTheme="minorHAnsi" w:cstheme="minorHAnsi"/>
          <w:sz w:val="20"/>
          <w:szCs w:val="20"/>
        </w:rPr>
        <w:t>del responsabile per il servizio statistico</w:t>
      </w:r>
      <w:r w:rsidRPr="001F2FBE">
        <w:rPr>
          <w:rFonts w:asciiTheme="minorHAnsi" w:hAnsiTheme="minorHAnsi" w:cstheme="minorHAnsi"/>
          <w:sz w:val="20"/>
          <w:szCs w:val="20"/>
        </w:rPr>
        <w:t xml:space="preserve">, del responsabile per i rapporti con il territorio e </w:t>
      </w:r>
      <w:r w:rsidR="00DA48C2">
        <w:rPr>
          <w:rFonts w:asciiTheme="minorHAnsi" w:hAnsiTheme="minorHAnsi" w:cstheme="minorHAnsi"/>
          <w:sz w:val="20"/>
          <w:szCs w:val="20"/>
        </w:rPr>
        <w:t>per i PCTO</w:t>
      </w:r>
      <w:r w:rsidRPr="001F2FBE">
        <w:rPr>
          <w:rStyle w:val="Rimandonotaapidipagina"/>
          <w:rFonts w:asciiTheme="minorHAnsi" w:hAnsiTheme="minorHAnsi" w:cstheme="minorHAnsi"/>
          <w:sz w:val="20"/>
          <w:szCs w:val="20"/>
        </w:rPr>
        <w:footnoteReference w:id="2"/>
      </w:r>
      <w:r w:rsidRPr="001F2FBE">
        <w:rPr>
          <w:rFonts w:asciiTheme="minorHAnsi" w:hAnsiTheme="minorHAnsi" w:cstheme="minorHAnsi"/>
          <w:sz w:val="20"/>
          <w:szCs w:val="20"/>
        </w:rPr>
        <w:t>;</w:t>
      </w:r>
    </w:p>
    <w:p w14:paraId="54D00870" w14:textId="77777777" w:rsidR="00016B16" w:rsidRPr="001F2FBE" w:rsidRDefault="00016B16" w:rsidP="00187A4D">
      <w:pPr>
        <w:pStyle w:val="Paragrafoelenco"/>
        <w:numPr>
          <w:ilvl w:val="2"/>
          <w:numId w:val="3"/>
        </w:numPr>
        <w:spacing w:after="0"/>
        <w:ind w:left="1031"/>
        <w:jc w:val="both"/>
        <w:rPr>
          <w:rFonts w:asciiTheme="minorHAnsi" w:hAnsiTheme="minorHAnsi" w:cstheme="minorHAnsi"/>
          <w:i/>
          <w:sz w:val="20"/>
          <w:szCs w:val="20"/>
        </w:rPr>
      </w:pPr>
      <w:r w:rsidRPr="001F2FBE">
        <w:rPr>
          <w:rFonts w:asciiTheme="minorHAnsi" w:hAnsiTheme="minorHAnsi" w:cstheme="minorHAnsi"/>
          <w:sz w:val="20"/>
          <w:szCs w:val="20"/>
        </w:rPr>
        <w:t>dovrà essere prevista l’istituzione di dipartimenti per aree disciplinari, nonché, di gruppi di lavoro per assi culturali. Sarà altresì prevista la funzione di coordinatore di dipartimento e di coordinatore di asse culturale</w:t>
      </w:r>
      <w:r w:rsidRPr="001F2FBE">
        <w:rPr>
          <w:rStyle w:val="Rimandonotaapidipagina"/>
          <w:rFonts w:asciiTheme="minorHAnsi" w:hAnsiTheme="minorHAnsi" w:cstheme="minorHAnsi"/>
          <w:sz w:val="20"/>
          <w:szCs w:val="20"/>
        </w:rPr>
        <w:footnoteReference w:id="3"/>
      </w:r>
      <w:r w:rsidRPr="001F2FBE">
        <w:rPr>
          <w:rFonts w:asciiTheme="minorHAnsi" w:hAnsiTheme="minorHAnsi" w:cstheme="minorHAnsi"/>
          <w:sz w:val="20"/>
          <w:szCs w:val="20"/>
        </w:rPr>
        <w:t>;</w:t>
      </w:r>
    </w:p>
    <w:p w14:paraId="4BE08B47" w14:textId="77777777" w:rsidR="00016B16" w:rsidRPr="001F2FBE" w:rsidRDefault="00016B16" w:rsidP="00187A4D">
      <w:pPr>
        <w:pStyle w:val="Paragrafoelenco"/>
        <w:numPr>
          <w:ilvl w:val="2"/>
          <w:numId w:val="3"/>
        </w:numPr>
        <w:spacing w:after="0"/>
        <w:ind w:left="1031"/>
        <w:jc w:val="both"/>
        <w:rPr>
          <w:rFonts w:asciiTheme="minorHAnsi" w:hAnsiTheme="minorHAnsi" w:cstheme="minorHAnsi"/>
          <w:i/>
          <w:sz w:val="20"/>
          <w:szCs w:val="20"/>
        </w:rPr>
      </w:pPr>
      <w:r w:rsidRPr="001F2FBE">
        <w:rPr>
          <w:rFonts w:asciiTheme="minorHAnsi" w:hAnsiTheme="minorHAnsi" w:cstheme="minorHAnsi"/>
          <w:sz w:val="20"/>
          <w:szCs w:val="20"/>
        </w:rPr>
        <w:t>si valuterà l’opportunità di prevedere la costituzione del comitato scientifico di cui ai DPR 89/2010 e di indicare la struttura ritenuta più funzionale per lo stesso</w:t>
      </w:r>
      <w:r w:rsidRPr="001F2FBE">
        <w:rPr>
          <w:rStyle w:val="Rimandonotaapidipagina"/>
          <w:rFonts w:asciiTheme="minorHAnsi" w:hAnsiTheme="minorHAnsi" w:cstheme="minorHAnsi"/>
          <w:sz w:val="20"/>
          <w:szCs w:val="20"/>
        </w:rPr>
        <w:footnoteReference w:id="4"/>
      </w:r>
      <w:r w:rsidRPr="001F2FBE">
        <w:rPr>
          <w:rFonts w:asciiTheme="minorHAnsi" w:hAnsiTheme="minorHAnsi" w:cstheme="minorHAnsi"/>
          <w:sz w:val="20"/>
          <w:szCs w:val="20"/>
        </w:rPr>
        <w:t>;</w:t>
      </w:r>
    </w:p>
    <w:p w14:paraId="004BED6D" w14:textId="77777777" w:rsidR="00016B16" w:rsidRPr="001F2FBE" w:rsidRDefault="00016B16" w:rsidP="00187A4D">
      <w:pPr>
        <w:pStyle w:val="Paragrafoelenco"/>
        <w:numPr>
          <w:ilvl w:val="2"/>
          <w:numId w:val="3"/>
        </w:numPr>
        <w:spacing w:after="0"/>
        <w:ind w:left="1031"/>
        <w:jc w:val="both"/>
        <w:rPr>
          <w:rFonts w:asciiTheme="minorHAnsi" w:hAnsiTheme="minorHAnsi" w:cstheme="minorHAnsi"/>
          <w:i/>
          <w:sz w:val="20"/>
          <w:szCs w:val="20"/>
        </w:rPr>
      </w:pPr>
      <w:r w:rsidRPr="001F2FBE">
        <w:rPr>
          <w:rFonts w:asciiTheme="minorHAnsi" w:hAnsiTheme="minorHAnsi" w:cstheme="minorHAnsi"/>
          <w:sz w:val="20"/>
          <w:szCs w:val="20"/>
        </w:rPr>
        <w:t>per ciò che concerne i posti del personale amministrativo, tecnico e ausiliario il fabbisogno è così definito</w:t>
      </w:r>
      <w:r w:rsidRPr="001F2FBE">
        <w:rPr>
          <w:rStyle w:val="Rimandonotaapidipagina"/>
          <w:rFonts w:asciiTheme="minorHAnsi" w:hAnsiTheme="minorHAnsi" w:cstheme="minorHAnsi"/>
          <w:sz w:val="20"/>
          <w:szCs w:val="20"/>
        </w:rPr>
        <w:footnoteReference w:id="5"/>
      </w:r>
      <w:r w:rsidRPr="001F2FBE">
        <w:rPr>
          <w:rFonts w:asciiTheme="minorHAnsi" w:hAnsiTheme="minorHAnsi" w:cstheme="minorHAnsi"/>
          <w:sz w:val="20"/>
          <w:szCs w:val="20"/>
        </w:rPr>
        <w:t xml:space="preserve">: </w:t>
      </w:r>
    </w:p>
    <w:p w14:paraId="7BE01EC6" w14:textId="77777777" w:rsidR="00016B16" w:rsidRPr="001F2FBE" w:rsidRDefault="00016B16" w:rsidP="009A5AB8">
      <w:pPr>
        <w:pStyle w:val="Paragrafoelenco"/>
        <w:numPr>
          <w:ilvl w:val="3"/>
          <w:numId w:val="3"/>
        </w:numPr>
        <w:spacing w:after="0"/>
        <w:jc w:val="both"/>
        <w:rPr>
          <w:rFonts w:asciiTheme="minorHAnsi" w:hAnsiTheme="minorHAnsi" w:cstheme="minorHAnsi"/>
          <w:i/>
          <w:sz w:val="20"/>
          <w:szCs w:val="20"/>
        </w:rPr>
      </w:pPr>
      <w:r w:rsidRPr="001F2FBE">
        <w:rPr>
          <w:rFonts w:asciiTheme="minorHAnsi" w:hAnsiTheme="minorHAnsi" w:cstheme="minorHAnsi"/>
          <w:sz w:val="20"/>
          <w:szCs w:val="20"/>
        </w:rPr>
        <w:t>n. 1 AT laboratorio di biologia</w:t>
      </w:r>
    </w:p>
    <w:p w14:paraId="60098A44" w14:textId="77777777" w:rsidR="00016B16" w:rsidRPr="001F2FBE" w:rsidRDefault="00016B16" w:rsidP="009A5AB8">
      <w:pPr>
        <w:pStyle w:val="Paragrafoelenco"/>
        <w:numPr>
          <w:ilvl w:val="3"/>
          <w:numId w:val="3"/>
        </w:numPr>
        <w:spacing w:after="0"/>
        <w:jc w:val="both"/>
        <w:rPr>
          <w:rFonts w:asciiTheme="minorHAnsi" w:hAnsiTheme="minorHAnsi" w:cstheme="minorHAnsi"/>
          <w:i/>
          <w:sz w:val="20"/>
          <w:szCs w:val="20"/>
        </w:rPr>
      </w:pPr>
      <w:r w:rsidRPr="001F2FBE">
        <w:rPr>
          <w:rFonts w:asciiTheme="minorHAnsi" w:hAnsiTheme="minorHAnsi" w:cstheme="minorHAnsi"/>
          <w:sz w:val="20"/>
          <w:szCs w:val="20"/>
        </w:rPr>
        <w:t xml:space="preserve">n. </w:t>
      </w:r>
      <w:r w:rsidR="00DA48C2">
        <w:rPr>
          <w:rFonts w:asciiTheme="minorHAnsi" w:hAnsiTheme="minorHAnsi" w:cstheme="minorHAnsi"/>
          <w:sz w:val="20"/>
          <w:szCs w:val="20"/>
        </w:rPr>
        <w:t>2</w:t>
      </w:r>
      <w:r w:rsidRPr="001F2FBE">
        <w:rPr>
          <w:rFonts w:asciiTheme="minorHAnsi" w:hAnsiTheme="minorHAnsi" w:cstheme="minorHAnsi"/>
          <w:sz w:val="20"/>
          <w:szCs w:val="20"/>
        </w:rPr>
        <w:t xml:space="preserve"> AT laboratorio linguistico/multimediale</w:t>
      </w:r>
    </w:p>
    <w:p w14:paraId="690A2FFD" w14:textId="77777777" w:rsidR="00016B16" w:rsidRPr="001F2FBE" w:rsidRDefault="00016B16" w:rsidP="009A5AB8">
      <w:pPr>
        <w:pStyle w:val="Paragrafoelenco"/>
        <w:numPr>
          <w:ilvl w:val="3"/>
          <w:numId w:val="3"/>
        </w:numPr>
        <w:spacing w:after="0"/>
        <w:jc w:val="both"/>
        <w:rPr>
          <w:rFonts w:asciiTheme="minorHAnsi" w:hAnsiTheme="minorHAnsi" w:cstheme="minorHAnsi"/>
          <w:i/>
          <w:sz w:val="20"/>
          <w:szCs w:val="20"/>
        </w:rPr>
      </w:pPr>
      <w:r w:rsidRPr="001F2FBE">
        <w:rPr>
          <w:rFonts w:asciiTheme="minorHAnsi" w:hAnsiTheme="minorHAnsi" w:cstheme="minorHAnsi"/>
          <w:sz w:val="20"/>
          <w:szCs w:val="20"/>
        </w:rPr>
        <w:t xml:space="preserve">n. </w:t>
      </w:r>
      <w:r w:rsidR="00DA48C2">
        <w:rPr>
          <w:rFonts w:asciiTheme="minorHAnsi" w:hAnsiTheme="minorHAnsi" w:cstheme="minorHAnsi"/>
          <w:sz w:val="20"/>
          <w:szCs w:val="20"/>
        </w:rPr>
        <w:t>2</w:t>
      </w:r>
      <w:r w:rsidRPr="001F2FBE">
        <w:rPr>
          <w:rFonts w:asciiTheme="minorHAnsi" w:hAnsiTheme="minorHAnsi" w:cstheme="minorHAnsi"/>
          <w:sz w:val="20"/>
          <w:szCs w:val="20"/>
        </w:rPr>
        <w:t xml:space="preserve"> AT laboratorio di fisica/informatico</w:t>
      </w:r>
    </w:p>
    <w:p w14:paraId="46DFDC38" w14:textId="77777777" w:rsidR="00016B16" w:rsidRPr="001F2FBE" w:rsidRDefault="00CC6288" w:rsidP="009A5AB8">
      <w:pPr>
        <w:pStyle w:val="Paragrafoelenco"/>
        <w:numPr>
          <w:ilvl w:val="3"/>
          <w:numId w:val="3"/>
        </w:numPr>
        <w:spacing w:after="0"/>
        <w:jc w:val="both"/>
        <w:rPr>
          <w:rFonts w:asciiTheme="minorHAnsi" w:hAnsiTheme="minorHAnsi" w:cstheme="minorHAnsi"/>
          <w:i/>
          <w:sz w:val="20"/>
          <w:szCs w:val="20"/>
        </w:rPr>
      </w:pPr>
      <w:r>
        <w:rPr>
          <w:rFonts w:asciiTheme="minorHAnsi" w:hAnsiTheme="minorHAnsi" w:cstheme="minorHAnsi"/>
          <w:sz w:val="20"/>
          <w:szCs w:val="20"/>
        </w:rPr>
        <w:t xml:space="preserve">n. </w:t>
      </w:r>
      <w:r w:rsidR="00DA48C2">
        <w:rPr>
          <w:rFonts w:asciiTheme="minorHAnsi" w:hAnsiTheme="minorHAnsi" w:cstheme="minorHAnsi"/>
          <w:sz w:val="20"/>
          <w:szCs w:val="20"/>
        </w:rPr>
        <w:t>8</w:t>
      </w:r>
      <w:r w:rsidR="00016B16" w:rsidRPr="001F2FBE">
        <w:rPr>
          <w:rFonts w:asciiTheme="minorHAnsi" w:hAnsiTheme="minorHAnsi" w:cstheme="minorHAnsi"/>
          <w:sz w:val="20"/>
          <w:szCs w:val="20"/>
        </w:rPr>
        <w:t xml:space="preserve"> Assistenti amministrativi</w:t>
      </w:r>
    </w:p>
    <w:p w14:paraId="15102BFC" w14:textId="77777777" w:rsidR="00016B16" w:rsidRPr="001F2FBE" w:rsidRDefault="00CC6288" w:rsidP="009A5AB8">
      <w:pPr>
        <w:pStyle w:val="Paragrafoelenco"/>
        <w:numPr>
          <w:ilvl w:val="3"/>
          <w:numId w:val="3"/>
        </w:numPr>
        <w:spacing w:after="0"/>
        <w:jc w:val="both"/>
        <w:rPr>
          <w:rFonts w:asciiTheme="minorHAnsi" w:hAnsiTheme="minorHAnsi" w:cstheme="minorHAnsi"/>
          <w:i/>
          <w:sz w:val="20"/>
          <w:szCs w:val="20"/>
        </w:rPr>
      </w:pPr>
      <w:r>
        <w:rPr>
          <w:rFonts w:asciiTheme="minorHAnsi" w:hAnsiTheme="minorHAnsi" w:cstheme="minorHAnsi"/>
          <w:sz w:val="20"/>
          <w:szCs w:val="20"/>
        </w:rPr>
        <w:lastRenderedPageBreak/>
        <w:t>n. 1</w:t>
      </w:r>
      <w:r w:rsidR="00DA48C2">
        <w:rPr>
          <w:rFonts w:asciiTheme="minorHAnsi" w:hAnsiTheme="minorHAnsi" w:cstheme="minorHAnsi"/>
          <w:sz w:val="20"/>
          <w:szCs w:val="20"/>
        </w:rPr>
        <w:t>6</w:t>
      </w:r>
      <w:r w:rsidR="00016B16" w:rsidRPr="001F2FBE">
        <w:rPr>
          <w:rFonts w:asciiTheme="minorHAnsi" w:hAnsiTheme="minorHAnsi" w:cstheme="minorHAnsi"/>
          <w:sz w:val="20"/>
          <w:szCs w:val="20"/>
        </w:rPr>
        <w:t xml:space="preserve"> collaboratori scolastici</w:t>
      </w:r>
      <w:r>
        <w:rPr>
          <w:rFonts w:asciiTheme="minorHAnsi" w:hAnsiTheme="minorHAnsi" w:cstheme="minorHAnsi"/>
          <w:sz w:val="20"/>
          <w:szCs w:val="20"/>
        </w:rPr>
        <w:t xml:space="preserve"> (in considerazione delle limitazioni </w:t>
      </w:r>
      <w:r w:rsidR="00DA48C2">
        <w:rPr>
          <w:rFonts w:asciiTheme="minorHAnsi" w:hAnsiTheme="minorHAnsi" w:cstheme="minorHAnsi"/>
          <w:sz w:val="20"/>
          <w:szCs w:val="20"/>
        </w:rPr>
        <w:t>soggettive</w:t>
      </w:r>
      <w:r>
        <w:rPr>
          <w:rFonts w:asciiTheme="minorHAnsi" w:hAnsiTheme="minorHAnsi" w:cstheme="minorHAnsi"/>
          <w:sz w:val="20"/>
          <w:szCs w:val="20"/>
        </w:rPr>
        <w:t xml:space="preserve"> degli attuali titolari)</w:t>
      </w:r>
    </w:p>
    <w:p w14:paraId="28741BA5" w14:textId="77777777" w:rsidR="00016B16" w:rsidRPr="001F2FBE" w:rsidRDefault="00016B16" w:rsidP="00AE6D00">
      <w:pPr>
        <w:pStyle w:val="Paragrafoelenco"/>
        <w:spacing w:after="0"/>
        <w:ind w:left="1800"/>
        <w:jc w:val="both"/>
        <w:rPr>
          <w:rFonts w:asciiTheme="minorHAnsi" w:hAnsiTheme="minorHAnsi" w:cstheme="minorHAnsi"/>
          <w:sz w:val="20"/>
          <w:szCs w:val="20"/>
        </w:rPr>
      </w:pPr>
    </w:p>
    <w:p w14:paraId="09554C28" w14:textId="77777777" w:rsidR="00016B16" w:rsidRPr="001F2FBE" w:rsidRDefault="00016B16" w:rsidP="00A65BED">
      <w:pPr>
        <w:pStyle w:val="Paragrafoelenco"/>
        <w:numPr>
          <w:ilvl w:val="1"/>
          <w:numId w:val="3"/>
        </w:numPr>
        <w:spacing w:after="0"/>
        <w:ind w:left="851" w:hanging="425"/>
        <w:jc w:val="both"/>
        <w:rPr>
          <w:rFonts w:asciiTheme="minorHAnsi" w:hAnsiTheme="minorHAnsi" w:cstheme="minorHAnsi"/>
          <w:sz w:val="20"/>
          <w:szCs w:val="20"/>
        </w:rPr>
      </w:pPr>
      <w:r w:rsidRPr="001F2FBE">
        <w:rPr>
          <w:rFonts w:asciiTheme="minorHAnsi" w:hAnsiTheme="minorHAnsi" w:cstheme="minorHAnsi"/>
          <w:b/>
          <w:sz w:val="20"/>
          <w:szCs w:val="20"/>
        </w:rPr>
        <w:t>commi 10 e 12</w:t>
      </w:r>
      <w:r w:rsidRPr="001F2FBE">
        <w:rPr>
          <w:rFonts w:asciiTheme="minorHAnsi" w:hAnsiTheme="minorHAnsi" w:cstheme="minorHAnsi"/>
          <w:sz w:val="20"/>
          <w:szCs w:val="20"/>
        </w:rPr>
        <w:t xml:space="preserve"> </w:t>
      </w:r>
      <w:r w:rsidRPr="001F2FBE">
        <w:rPr>
          <w:rFonts w:asciiTheme="minorHAnsi" w:hAnsiTheme="minorHAnsi" w:cstheme="minorHAnsi"/>
          <w:i/>
          <w:sz w:val="20"/>
          <w:szCs w:val="20"/>
        </w:rPr>
        <w:t>(i</w:t>
      </w:r>
      <w:r w:rsidRPr="001F2FBE">
        <w:rPr>
          <w:rFonts w:asciiTheme="minorHAnsi" w:hAnsiTheme="minorHAnsi" w:cstheme="minorHAnsi"/>
          <w:i/>
          <w:sz w:val="20"/>
          <w:szCs w:val="20"/>
          <w:lang w:eastAsia="it-IT"/>
        </w:rPr>
        <w:t xml:space="preserve">niziative di formazione rivolte agli studenti per promuovere la </w:t>
      </w:r>
      <w:proofErr w:type="gramStart"/>
      <w:r w:rsidRPr="001F2FBE">
        <w:rPr>
          <w:rFonts w:asciiTheme="minorHAnsi" w:hAnsiTheme="minorHAnsi" w:cstheme="minorHAnsi"/>
          <w:i/>
          <w:sz w:val="20"/>
          <w:szCs w:val="20"/>
          <w:lang w:eastAsia="it-IT"/>
        </w:rPr>
        <w:t>conoscenza  delle</w:t>
      </w:r>
      <w:proofErr w:type="gramEnd"/>
      <w:r w:rsidRPr="001F2FBE">
        <w:rPr>
          <w:rFonts w:asciiTheme="minorHAnsi" w:hAnsiTheme="minorHAnsi" w:cstheme="minorHAnsi"/>
          <w:i/>
          <w:sz w:val="20"/>
          <w:szCs w:val="20"/>
          <w:lang w:eastAsia="it-IT"/>
        </w:rPr>
        <w:t xml:space="preserve"> tecniche di primo soccorso, programmazione  delle  attività  formative   rivolte   al personale docente e amministrativo, tecnico e ausiliario e definizione delle risorse occorrenti)</w:t>
      </w:r>
      <w:r w:rsidRPr="001F2FBE">
        <w:rPr>
          <w:rFonts w:asciiTheme="minorHAnsi" w:hAnsiTheme="minorHAnsi" w:cstheme="minorHAnsi"/>
          <w:sz w:val="20"/>
          <w:szCs w:val="20"/>
          <w:lang w:eastAsia="it-IT"/>
        </w:rPr>
        <w:t>:</w:t>
      </w:r>
    </w:p>
    <w:p w14:paraId="28574B63" w14:textId="77777777" w:rsidR="00016B16" w:rsidRPr="001F2FBE" w:rsidRDefault="00016B16" w:rsidP="00B57571">
      <w:pPr>
        <w:pStyle w:val="Paragrafoelenco"/>
        <w:numPr>
          <w:ilvl w:val="2"/>
          <w:numId w:val="3"/>
        </w:numPr>
        <w:spacing w:after="0"/>
        <w:jc w:val="both"/>
        <w:rPr>
          <w:rFonts w:asciiTheme="minorHAnsi" w:hAnsiTheme="minorHAnsi" w:cstheme="minorHAnsi"/>
          <w:sz w:val="20"/>
          <w:szCs w:val="20"/>
        </w:rPr>
      </w:pPr>
      <w:r w:rsidRPr="001F2FBE">
        <w:rPr>
          <w:rFonts w:asciiTheme="minorHAnsi" w:hAnsiTheme="minorHAnsi" w:cstheme="minorHAnsi"/>
          <w:sz w:val="20"/>
          <w:szCs w:val="20"/>
        </w:rPr>
        <w:t xml:space="preserve">Iniziative di formazione rivolte agli studenti: progettazione di attività formative di primo soccorso in collaborazione con il 118; Interventi formativi dei docenti di classe sul tema della sicurezza nei luoghi di lavoro. Intervento formativo del RSPP in concomitanza con le prove di emergenza </w:t>
      </w:r>
      <w:r w:rsidR="00DA48C2">
        <w:rPr>
          <w:rFonts w:asciiTheme="minorHAnsi" w:hAnsiTheme="minorHAnsi" w:cstheme="minorHAnsi"/>
          <w:sz w:val="20"/>
          <w:szCs w:val="20"/>
        </w:rPr>
        <w:t>periodiche</w:t>
      </w:r>
      <w:r w:rsidRPr="001F2FBE">
        <w:rPr>
          <w:rFonts w:asciiTheme="minorHAnsi" w:hAnsiTheme="minorHAnsi" w:cstheme="minorHAnsi"/>
          <w:sz w:val="20"/>
          <w:szCs w:val="20"/>
        </w:rPr>
        <w:t>;</w:t>
      </w:r>
    </w:p>
    <w:p w14:paraId="37F3D8ED" w14:textId="77777777" w:rsidR="00016B16" w:rsidRPr="001F2FBE" w:rsidRDefault="00016B16" w:rsidP="00B57571">
      <w:pPr>
        <w:pStyle w:val="Paragrafoelenco"/>
        <w:numPr>
          <w:ilvl w:val="2"/>
          <w:numId w:val="3"/>
        </w:numPr>
        <w:spacing w:after="0"/>
        <w:jc w:val="both"/>
        <w:rPr>
          <w:rFonts w:asciiTheme="minorHAnsi" w:hAnsiTheme="minorHAnsi" w:cstheme="minorHAnsi"/>
          <w:b/>
          <w:sz w:val="20"/>
          <w:szCs w:val="20"/>
        </w:rPr>
      </w:pPr>
      <w:r w:rsidRPr="001F2FBE">
        <w:rPr>
          <w:rFonts w:asciiTheme="minorHAnsi" w:hAnsiTheme="minorHAnsi" w:cstheme="minorHAnsi"/>
          <w:sz w:val="20"/>
          <w:szCs w:val="20"/>
        </w:rPr>
        <w:t>Attività formative rivolte al personale: aggiornamento della formazione in scadenza (formazione obbligatoria</w:t>
      </w:r>
      <w:r w:rsidR="0029495C">
        <w:rPr>
          <w:rFonts w:asciiTheme="minorHAnsi" w:hAnsiTheme="minorHAnsi" w:cstheme="minorHAnsi"/>
          <w:sz w:val="20"/>
          <w:szCs w:val="20"/>
        </w:rPr>
        <w:t xml:space="preserve"> specifica</w:t>
      </w:r>
      <w:r w:rsidRPr="001F2FBE">
        <w:rPr>
          <w:rFonts w:asciiTheme="minorHAnsi" w:hAnsiTheme="minorHAnsi" w:cstheme="minorHAnsi"/>
          <w:sz w:val="20"/>
          <w:szCs w:val="20"/>
        </w:rPr>
        <w:t xml:space="preserve">, primo soccorso, addetti antincendio, RLS, preposti); formazione dirigenti e preposti; formazione obbligatoria, primo soccorso, addetti antincendio di nuovi dipendenti. </w:t>
      </w:r>
      <w:r w:rsidRPr="001F2FBE">
        <w:rPr>
          <w:rFonts w:asciiTheme="minorHAnsi" w:hAnsiTheme="minorHAnsi" w:cstheme="minorHAnsi"/>
          <w:b/>
          <w:sz w:val="20"/>
          <w:szCs w:val="20"/>
          <w:lang w:eastAsia="it-IT"/>
        </w:rPr>
        <w:t xml:space="preserve">Risorse occorrenti complessivamente: € </w:t>
      </w:r>
      <w:r w:rsidR="00DA48C2">
        <w:rPr>
          <w:rFonts w:asciiTheme="minorHAnsi" w:hAnsiTheme="minorHAnsi" w:cstheme="minorHAnsi"/>
          <w:b/>
          <w:sz w:val="20"/>
          <w:szCs w:val="20"/>
          <w:lang w:eastAsia="it-IT"/>
        </w:rPr>
        <w:t>9</w:t>
      </w:r>
      <w:r w:rsidRPr="001F2FBE">
        <w:rPr>
          <w:rFonts w:asciiTheme="minorHAnsi" w:hAnsiTheme="minorHAnsi" w:cstheme="minorHAnsi"/>
          <w:b/>
          <w:sz w:val="20"/>
          <w:szCs w:val="20"/>
          <w:lang w:eastAsia="it-IT"/>
        </w:rPr>
        <w:t>000 per ciascun anno.</w:t>
      </w:r>
    </w:p>
    <w:p w14:paraId="20D5CC46" w14:textId="77777777" w:rsidR="00016B16" w:rsidRPr="001F2FBE" w:rsidRDefault="00016B16" w:rsidP="00A65BED">
      <w:pPr>
        <w:pStyle w:val="Paragrafoelenco"/>
        <w:spacing w:after="0"/>
        <w:ind w:left="851"/>
        <w:jc w:val="both"/>
        <w:rPr>
          <w:rFonts w:asciiTheme="minorHAnsi" w:hAnsiTheme="minorHAnsi" w:cstheme="minorHAnsi"/>
          <w:sz w:val="20"/>
          <w:szCs w:val="20"/>
        </w:rPr>
      </w:pPr>
    </w:p>
    <w:p w14:paraId="450A5A8B" w14:textId="77777777" w:rsidR="00016B16" w:rsidRPr="001F2FBE" w:rsidRDefault="00016B16" w:rsidP="00B57571">
      <w:pPr>
        <w:pStyle w:val="Paragrafoelenco"/>
        <w:numPr>
          <w:ilvl w:val="1"/>
          <w:numId w:val="3"/>
        </w:numPr>
        <w:spacing w:after="0"/>
        <w:ind w:left="851" w:hanging="425"/>
        <w:jc w:val="both"/>
        <w:rPr>
          <w:rFonts w:asciiTheme="minorHAnsi" w:hAnsiTheme="minorHAnsi" w:cstheme="minorHAnsi"/>
          <w:sz w:val="20"/>
          <w:szCs w:val="20"/>
        </w:rPr>
      </w:pPr>
      <w:r w:rsidRPr="001F2FBE">
        <w:rPr>
          <w:rFonts w:asciiTheme="minorHAnsi" w:hAnsiTheme="minorHAnsi" w:cstheme="minorHAnsi"/>
          <w:b/>
          <w:sz w:val="20"/>
          <w:szCs w:val="20"/>
        </w:rPr>
        <w:t>commi 15-16</w:t>
      </w:r>
      <w:r w:rsidRPr="001F2FBE">
        <w:rPr>
          <w:rFonts w:asciiTheme="minorHAnsi" w:hAnsiTheme="minorHAnsi" w:cstheme="minorHAnsi"/>
          <w:sz w:val="20"/>
          <w:szCs w:val="20"/>
        </w:rPr>
        <w:t xml:space="preserve"> </w:t>
      </w:r>
      <w:r w:rsidRPr="001F2FBE">
        <w:rPr>
          <w:rFonts w:asciiTheme="minorHAnsi" w:hAnsiTheme="minorHAnsi" w:cstheme="minorHAnsi"/>
          <w:i/>
          <w:sz w:val="20"/>
          <w:szCs w:val="20"/>
        </w:rPr>
        <w:t>(educazione alle pari opportunità, prevenzione della violenza di genere)</w:t>
      </w:r>
      <w:r w:rsidRPr="001F2FBE">
        <w:rPr>
          <w:rFonts w:asciiTheme="minorHAnsi" w:hAnsiTheme="minorHAnsi" w:cstheme="minorHAnsi"/>
          <w:sz w:val="20"/>
          <w:szCs w:val="20"/>
        </w:rPr>
        <w:t>: individuazione delle eventuali manifestazioni di fenomeni ascrivibili a violenza di genere mediante colloqui delle alunne/alunni presso il centro di ascolto (CIC) o lo sportello psicologico; studio di azioni di prevenzione e di interventi educativi a livello interdisciplinare nei consigli di classe e a livello di assi culturali per le competenze.</w:t>
      </w:r>
    </w:p>
    <w:p w14:paraId="39405A6B" w14:textId="77777777" w:rsidR="00016B16" w:rsidRPr="001F2FBE" w:rsidRDefault="00016B16" w:rsidP="00250AF6">
      <w:pPr>
        <w:pStyle w:val="Paragrafoelenco"/>
        <w:spacing w:after="0"/>
        <w:ind w:left="851"/>
        <w:jc w:val="both"/>
        <w:rPr>
          <w:rFonts w:asciiTheme="minorHAnsi" w:hAnsiTheme="minorHAnsi" w:cstheme="minorHAnsi"/>
          <w:sz w:val="20"/>
          <w:szCs w:val="20"/>
        </w:rPr>
      </w:pPr>
    </w:p>
    <w:p w14:paraId="74D97F21" w14:textId="77777777" w:rsidR="00016B16" w:rsidRPr="001F2FBE" w:rsidRDefault="00016B16" w:rsidP="00564BE3">
      <w:pPr>
        <w:pStyle w:val="Paragrafoelenco"/>
        <w:numPr>
          <w:ilvl w:val="1"/>
          <w:numId w:val="3"/>
        </w:numPr>
        <w:spacing w:after="0"/>
        <w:ind w:left="851" w:hanging="425"/>
        <w:jc w:val="both"/>
        <w:rPr>
          <w:rFonts w:asciiTheme="minorHAnsi" w:hAnsiTheme="minorHAnsi" w:cstheme="minorHAnsi"/>
          <w:sz w:val="20"/>
          <w:szCs w:val="20"/>
        </w:rPr>
      </w:pPr>
      <w:r w:rsidRPr="001F2FBE">
        <w:rPr>
          <w:rFonts w:asciiTheme="minorHAnsi" w:hAnsiTheme="minorHAnsi" w:cstheme="minorHAnsi"/>
          <w:b/>
          <w:sz w:val="20"/>
          <w:szCs w:val="20"/>
        </w:rPr>
        <w:t>commi 28-29 e 31-32</w:t>
      </w:r>
      <w:r w:rsidRPr="001F2FBE">
        <w:rPr>
          <w:rFonts w:asciiTheme="minorHAnsi" w:hAnsiTheme="minorHAnsi" w:cstheme="minorHAnsi"/>
          <w:sz w:val="20"/>
          <w:szCs w:val="20"/>
        </w:rPr>
        <w:t xml:space="preserve"> (</w:t>
      </w:r>
      <w:r w:rsidRPr="001F2FBE">
        <w:rPr>
          <w:rFonts w:asciiTheme="minorHAnsi" w:hAnsiTheme="minorHAnsi" w:cstheme="minorHAnsi"/>
          <w:i/>
          <w:sz w:val="20"/>
          <w:szCs w:val="20"/>
          <w:lang w:eastAsia="it-IT"/>
        </w:rPr>
        <w:t>insegnamenti opzionali,</w:t>
      </w:r>
      <w:r w:rsidRPr="001F2FBE">
        <w:rPr>
          <w:rFonts w:asciiTheme="minorHAnsi" w:hAnsiTheme="minorHAnsi" w:cstheme="minorHAnsi"/>
          <w:i/>
          <w:sz w:val="20"/>
          <w:szCs w:val="20"/>
        </w:rPr>
        <w:t xml:space="preserve"> percorsi formativi ed iniziative d’orientamento, valorizzazione del merito scolastico e dei talenti, individuazione di docenti coordinatori, individuazione di modalità di orientamento idonee al superamento delle difficoltà degli alunni stranieri</w:t>
      </w:r>
      <w:r w:rsidRPr="001F2FBE">
        <w:rPr>
          <w:rFonts w:asciiTheme="minorHAnsi" w:hAnsiTheme="minorHAnsi" w:cstheme="minorHAnsi"/>
          <w:sz w:val="20"/>
          <w:szCs w:val="20"/>
        </w:rPr>
        <w:t xml:space="preserve">): </w:t>
      </w:r>
    </w:p>
    <w:p w14:paraId="56EF0109" w14:textId="77777777" w:rsidR="00016B16" w:rsidRPr="001F2FBE" w:rsidRDefault="00016B16" w:rsidP="00B970D4">
      <w:pPr>
        <w:pStyle w:val="Paragrafoelenco"/>
        <w:numPr>
          <w:ilvl w:val="2"/>
          <w:numId w:val="3"/>
        </w:numPr>
        <w:spacing w:after="0" w:line="240" w:lineRule="auto"/>
        <w:jc w:val="both"/>
        <w:rPr>
          <w:rFonts w:asciiTheme="minorHAnsi" w:hAnsiTheme="minorHAnsi" w:cstheme="minorHAnsi"/>
          <w:sz w:val="20"/>
          <w:szCs w:val="20"/>
        </w:rPr>
      </w:pPr>
      <w:r w:rsidRPr="001F2FBE">
        <w:rPr>
          <w:rFonts w:asciiTheme="minorHAnsi" w:hAnsiTheme="minorHAnsi" w:cstheme="minorHAnsi"/>
          <w:sz w:val="20"/>
          <w:szCs w:val="20"/>
        </w:rPr>
        <w:t xml:space="preserve">si prevedono i seguenti insegnamenti opzionali, subordinati alla disponibilità di organico: seconda lingua opzionale per gli alunni del Liceo delle scienze umane; possibilità di terza lingua opzionale per gli alunni del Liceo opzione economico sociale; </w:t>
      </w:r>
    </w:p>
    <w:p w14:paraId="2A078D6A" w14:textId="77777777" w:rsidR="00016B16" w:rsidRPr="001F2FBE" w:rsidRDefault="00016B16" w:rsidP="00B970D4">
      <w:pPr>
        <w:pStyle w:val="Paragrafoelenco"/>
        <w:numPr>
          <w:ilvl w:val="2"/>
          <w:numId w:val="3"/>
        </w:numPr>
        <w:spacing w:after="0" w:line="240" w:lineRule="auto"/>
        <w:jc w:val="both"/>
        <w:rPr>
          <w:rFonts w:asciiTheme="minorHAnsi" w:hAnsiTheme="minorHAnsi" w:cstheme="minorHAnsi"/>
          <w:sz w:val="20"/>
          <w:szCs w:val="20"/>
        </w:rPr>
      </w:pPr>
      <w:proofErr w:type="spellStart"/>
      <w:r w:rsidRPr="001F2FBE">
        <w:rPr>
          <w:rFonts w:asciiTheme="minorHAnsi" w:hAnsiTheme="minorHAnsi" w:cstheme="minorHAnsi"/>
          <w:sz w:val="20"/>
          <w:szCs w:val="20"/>
        </w:rPr>
        <w:t>si</w:t>
      </w:r>
      <w:proofErr w:type="spellEnd"/>
      <w:r w:rsidRPr="001F2FBE">
        <w:rPr>
          <w:rFonts w:asciiTheme="minorHAnsi" w:hAnsiTheme="minorHAnsi" w:cstheme="minorHAnsi"/>
          <w:sz w:val="20"/>
          <w:szCs w:val="20"/>
        </w:rPr>
        <w:t xml:space="preserve"> progetteranno corsi di lingue in preparazione alle certificazioni europee DELF, PET-FIRST, ZD, DELE;</w:t>
      </w:r>
    </w:p>
    <w:p w14:paraId="7EC8D87F" w14:textId="77777777" w:rsidR="00016B16" w:rsidRPr="001F2FBE" w:rsidRDefault="00016B16" w:rsidP="00B970D4">
      <w:pPr>
        <w:pStyle w:val="Paragrafoelenco"/>
        <w:numPr>
          <w:ilvl w:val="2"/>
          <w:numId w:val="3"/>
        </w:numPr>
        <w:spacing w:after="0" w:line="240" w:lineRule="auto"/>
        <w:jc w:val="both"/>
        <w:rPr>
          <w:rFonts w:asciiTheme="minorHAnsi" w:hAnsiTheme="minorHAnsi" w:cstheme="minorHAnsi"/>
          <w:sz w:val="20"/>
          <w:szCs w:val="20"/>
        </w:rPr>
      </w:pPr>
      <w:r w:rsidRPr="001F2FBE">
        <w:rPr>
          <w:rFonts w:asciiTheme="minorHAnsi" w:hAnsiTheme="minorHAnsi" w:cstheme="minorHAnsi"/>
          <w:sz w:val="20"/>
          <w:szCs w:val="20"/>
        </w:rPr>
        <w:t>secondo quanto previsto dal Piano di miglioramento, per l’orientamento in ingresso si svolgeranno incontri presso le scuole secondarie di primo grado del territorio, partecipazione al salone dell’orientamento organizzato dalla Provincia, attività didattica in aula presso il Liceo destinata agli alunni delle classi terze SSPG</w:t>
      </w:r>
      <w:r w:rsidR="002F6EE1">
        <w:rPr>
          <w:rFonts w:asciiTheme="minorHAnsi" w:hAnsiTheme="minorHAnsi" w:cstheme="minorHAnsi"/>
          <w:sz w:val="20"/>
          <w:szCs w:val="20"/>
        </w:rPr>
        <w:t xml:space="preserve">; </w:t>
      </w:r>
      <w:r w:rsidR="002F6EE1" w:rsidRPr="002F6EE1">
        <w:rPr>
          <w:rFonts w:asciiTheme="minorHAnsi" w:hAnsiTheme="minorHAnsi" w:cstheme="minorHAnsi"/>
          <w:i/>
          <w:sz w:val="20"/>
          <w:szCs w:val="20"/>
        </w:rPr>
        <w:t>Summer camp</w:t>
      </w:r>
      <w:r w:rsidR="002F6EE1">
        <w:rPr>
          <w:rFonts w:asciiTheme="minorHAnsi" w:hAnsiTheme="minorHAnsi" w:cstheme="minorHAnsi"/>
          <w:sz w:val="20"/>
          <w:szCs w:val="20"/>
        </w:rPr>
        <w:t xml:space="preserve"> per il miglioramento della continuità educativa</w:t>
      </w:r>
      <w:r w:rsidRPr="001F2FBE">
        <w:rPr>
          <w:rFonts w:asciiTheme="minorHAnsi" w:hAnsiTheme="minorHAnsi" w:cstheme="minorHAnsi"/>
          <w:sz w:val="20"/>
          <w:szCs w:val="20"/>
        </w:rPr>
        <w:t xml:space="preserve">; </w:t>
      </w:r>
    </w:p>
    <w:p w14:paraId="7A267ACB" w14:textId="77777777" w:rsidR="00016B16" w:rsidRPr="001F2FBE" w:rsidRDefault="00016B16" w:rsidP="00B970D4">
      <w:pPr>
        <w:pStyle w:val="Paragrafoelenco"/>
        <w:numPr>
          <w:ilvl w:val="2"/>
          <w:numId w:val="3"/>
        </w:numPr>
        <w:spacing w:after="0" w:line="240" w:lineRule="auto"/>
        <w:ind w:left="2154" w:hanging="357"/>
        <w:jc w:val="both"/>
        <w:rPr>
          <w:rFonts w:asciiTheme="minorHAnsi" w:hAnsiTheme="minorHAnsi" w:cstheme="minorHAnsi"/>
          <w:sz w:val="20"/>
          <w:szCs w:val="20"/>
        </w:rPr>
      </w:pPr>
      <w:r w:rsidRPr="001F2FBE">
        <w:rPr>
          <w:rFonts w:asciiTheme="minorHAnsi" w:hAnsiTheme="minorHAnsi" w:cstheme="minorHAnsi"/>
          <w:sz w:val="20"/>
          <w:szCs w:val="20"/>
        </w:rPr>
        <w:t>per l’orientamento in uscita si prevedranno lezioni presso il Liceo o presso le Università di riferimento tenute dai docenti dei corsi di laurea coerenti con l’indirizzo di studio del Liceo;</w:t>
      </w:r>
      <w:r w:rsidR="00DF26B5">
        <w:rPr>
          <w:rFonts w:asciiTheme="minorHAnsi" w:hAnsiTheme="minorHAnsi" w:cstheme="minorHAnsi"/>
          <w:sz w:val="20"/>
          <w:szCs w:val="20"/>
        </w:rPr>
        <w:t xml:space="preserve"> si attiveranno iniziative finalizzate alla conoscenza del sé, alla autopresentazione, all’avvicinamento ai test di ammissione ai corsi di laurea;</w:t>
      </w:r>
    </w:p>
    <w:p w14:paraId="3141A4EC" w14:textId="77777777" w:rsidR="00016B16" w:rsidRPr="001F2FBE" w:rsidRDefault="00016B16" w:rsidP="00B970D4">
      <w:pPr>
        <w:pStyle w:val="Paragrafoelenco"/>
        <w:numPr>
          <w:ilvl w:val="2"/>
          <w:numId w:val="3"/>
        </w:numPr>
        <w:spacing w:after="0" w:line="240" w:lineRule="auto"/>
        <w:jc w:val="both"/>
        <w:rPr>
          <w:rFonts w:asciiTheme="minorHAnsi" w:hAnsiTheme="minorHAnsi" w:cstheme="minorHAnsi"/>
          <w:sz w:val="20"/>
          <w:szCs w:val="20"/>
        </w:rPr>
      </w:pPr>
      <w:proofErr w:type="spellStart"/>
      <w:r w:rsidRPr="001F2FBE">
        <w:rPr>
          <w:rFonts w:asciiTheme="minorHAnsi" w:hAnsiTheme="minorHAnsi" w:cstheme="minorHAnsi"/>
          <w:sz w:val="20"/>
          <w:szCs w:val="20"/>
        </w:rPr>
        <w:t>si</w:t>
      </w:r>
      <w:proofErr w:type="spellEnd"/>
      <w:r w:rsidRPr="001F2FBE">
        <w:rPr>
          <w:rFonts w:asciiTheme="minorHAnsi" w:hAnsiTheme="minorHAnsi" w:cstheme="minorHAnsi"/>
          <w:sz w:val="20"/>
          <w:szCs w:val="20"/>
        </w:rPr>
        <w:t xml:space="preserve"> prevedrà un certo numero di ore di rinforzo nella conoscenza dell’italiano per gli studenti di recente immigrazione, anche mediante il ricorso a moduli collocati durante l’orario curricolare;</w:t>
      </w:r>
    </w:p>
    <w:p w14:paraId="3E60D038" w14:textId="60ECF5E0" w:rsidR="00016B16" w:rsidRDefault="00016B16" w:rsidP="00B970D4">
      <w:pPr>
        <w:pStyle w:val="Paragrafoelenco"/>
        <w:numPr>
          <w:ilvl w:val="2"/>
          <w:numId w:val="3"/>
        </w:numPr>
        <w:spacing w:after="0" w:line="240" w:lineRule="auto"/>
        <w:jc w:val="both"/>
        <w:rPr>
          <w:rFonts w:asciiTheme="minorHAnsi" w:hAnsiTheme="minorHAnsi" w:cstheme="minorHAnsi"/>
          <w:sz w:val="20"/>
          <w:szCs w:val="20"/>
        </w:rPr>
      </w:pPr>
      <w:r w:rsidRPr="001F2FBE">
        <w:rPr>
          <w:rFonts w:asciiTheme="minorHAnsi" w:hAnsiTheme="minorHAnsi" w:cstheme="minorHAnsi"/>
          <w:sz w:val="20"/>
          <w:szCs w:val="20"/>
        </w:rPr>
        <w:t>si dovranno prevedere ore di rinforzo per gli alunni che incontrano parti</w:t>
      </w:r>
      <w:r w:rsidR="0029495C">
        <w:rPr>
          <w:rFonts w:asciiTheme="minorHAnsi" w:hAnsiTheme="minorHAnsi" w:cstheme="minorHAnsi"/>
          <w:sz w:val="20"/>
          <w:szCs w:val="20"/>
        </w:rPr>
        <w:t>colari difficoltà in matematica;</w:t>
      </w:r>
    </w:p>
    <w:p w14:paraId="7DA17BF2" w14:textId="049E2C9D" w:rsidR="004537DA" w:rsidRPr="000A6852" w:rsidRDefault="004537DA" w:rsidP="00B970D4">
      <w:pPr>
        <w:pStyle w:val="Paragrafoelenco"/>
        <w:numPr>
          <w:ilvl w:val="2"/>
          <w:numId w:val="3"/>
        </w:numPr>
        <w:spacing w:after="0" w:line="240" w:lineRule="auto"/>
        <w:jc w:val="both"/>
        <w:rPr>
          <w:rFonts w:asciiTheme="minorHAnsi" w:hAnsiTheme="minorHAnsi" w:cstheme="minorHAnsi"/>
          <w:sz w:val="20"/>
          <w:szCs w:val="20"/>
        </w:rPr>
      </w:pPr>
      <w:proofErr w:type="spellStart"/>
      <w:r w:rsidRPr="000A6852">
        <w:rPr>
          <w:rFonts w:asciiTheme="minorHAnsi" w:hAnsiTheme="minorHAnsi" w:cstheme="minorHAnsi"/>
          <w:sz w:val="20"/>
          <w:szCs w:val="20"/>
        </w:rPr>
        <w:t>si</w:t>
      </w:r>
      <w:proofErr w:type="spellEnd"/>
      <w:r w:rsidRPr="000A6852">
        <w:rPr>
          <w:rFonts w:asciiTheme="minorHAnsi" w:hAnsiTheme="minorHAnsi" w:cstheme="minorHAnsi"/>
          <w:sz w:val="20"/>
          <w:szCs w:val="20"/>
        </w:rPr>
        <w:t xml:space="preserve"> prevedranno iniziative di familiarizzazione con il libero e la lettura, comprensione di testi letterari e non, confronti, dibattiti a potenziamento delle capacità linguistiche, logiche e argomentative orali e scritte;</w:t>
      </w:r>
    </w:p>
    <w:p w14:paraId="2320D00F" w14:textId="77777777" w:rsidR="00016B16" w:rsidRPr="001F2FBE" w:rsidRDefault="00016B16" w:rsidP="00B970D4">
      <w:pPr>
        <w:pStyle w:val="Paragrafoelenco"/>
        <w:numPr>
          <w:ilvl w:val="2"/>
          <w:numId w:val="3"/>
        </w:numPr>
        <w:spacing w:after="0" w:line="240" w:lineRule="auto"/>
        <w:jc w:val="both"/>
        <w:rPr>
          <w:rFonts w:asciiTheme="minorHAnsi" w:hAnsiTheme="minorHAnsi" w:cstheme="minorHAnsi"/>
          <w:sz w:val="20"/>
          <w:szCs w:val="20"/>
        </w:rPr>
      </w:pPr>
      <w:r w:rsidRPr="001F2FBE">
        <w:rPr>
          <w:rFonts w:asciiTheme="minorHAnsi" w:hAnsiTheme="minorHAnsi" w:cstheme="minorHAnsi"/>
          <w:sz w:val="20"/>
          <w:szCs w:val="20"/>
        </w:rPr>
        <w:t>in funzione orientativa si prevedranno specifici corsi per il potenziamento delle competenze matematico-logiche e scientifiche, anche in preparazione all’accesso ai corsi universitari;</w:t>
      </w:r>
    </w:p>
    <w:p w14:paraId="3CDA8F83" w14:textId="77777777" w:rsidR="00016B16" w:rsidRPr="001F2FBE" w:rsidRDefault="00016B16" w:rsidP="00B970D4">
      <w:pPr>
        <w:pStyle w:val="Paragrafoelenco"/>
        <w:numPr>
          <w:ilvl w:val="2"/>
          <w:numId w:val="3"/>
        </w:numPr>
        <w:spacing w:after="0" w:line="240" w:lineRule="auto"/>
        <w:jc w:val="both"/>
        <w:rPr>
          <w:rFonts w:asciiTheme="minorHAnsi" w:hAnsiTheme="minorHAnsi" w:cstheme="minorHAnsi"/>
          <w:sz w:val="20"/>
          <w:szCs w:val="20"/>
        </w:rPr>
      </w:pPr>
      <w:r w:rsidRPr="001F2FBE">
        <w:rPr>
          <w:rFonts w:asciiTheme="minorHAnsi" w:hAnsiTheme="minorHAnsi" w:cstheme="minorHAnsi"/>
          <w:sz w:val="20"/>
          <w:szCs w:val="20"/>
        </w:rPr>
        <w:t xml:space="preserve">si dovranno prevedere attività di potenziamento laboratoriale della metodologia della ricerca (sociologia e </w:t>
      </w:r>
      <w:r w:rsidR="002F6EE1">
        <w:rPr>
          <w:rFonts w:asciiTheme="minorHAnsi" w:hAnsiTheme="minorHAnsi" w:cstheme="minorHAnsi"/>
          <w:sz w:val="20"/>
          <w:szCs w:val="20"/>
        </w:rPr>
        <w:t>statistica</w:t>
      </w:r>
      <w:r w:rsidRPr="001F2FBE">
        <w:rPr>
          <w:rFonts w:asciiTheme="minorHAnsi" w:hAnsiTheme="minorHAnsi" w:cstheme="minorHAnsi"/>
          <w:sz w:val="20"/>
          <w:szCs w:val="20"/>
        </w:rPr>
        <w:t>);</w:t>
      </w:r>
    </w:p>
    <w:p w14:paraId="27C07A0B" w14:textId="77777777" w:rsidR="00016B16" w:rsidRPr="001F2FBE" w:rsidRDefault="00016B16" w:rsidP="00B970D4">
      <w:pPr>
        <w:pStyle w:val="Paragrafoelenco"/>
        <w:numPr>
          <w:ilvl w:val="2"/>
          <w:numId w:val="3"/>
        </w:numPr>
        <w:spacing w:after="0" w:line="240" w:lineRule="auto"/>
        <w:jc w:val="both"/>
        <w:rPr>
          <w:rFonts w:asciiTheme="minorHAnsi" w:hAnsiTheme="minorHAnsi" w:cstheme="minorHAnsi"/>
          <w:sz w:val="20"/>
          <w:szCs w:val="20"/>
        </w:rPr>
      </w:pPr>
      <w:proofErr w:type="spellStart"/>
      <w:r w:rsidRPr="001F2FBE">
        <w:rPr>
          <w:rFonts w:asciiTheme="minorHAnsi" w:hAnsiTheme="minorHAnsi" w:cstheme="minorHAnsi"/>
          <w:sz w:val="20"/>
          <w:szCs w:val="20"/>
        </w:rPr>
        <w:t>si</w:t>
      </w:r>
      <w:proofErr w:type="spellEnd"/>
      <w:r w:rsidRPr="001F2FBE">
        <w:rPr>
          <w:rFonts w:asciiTheme="minorHAnsi" w:hAnsiTheme="minorHAnsi" w:cstheme="minorHAnsi"/>
          <w:sz w:val="20"/>
          <w:szCs w:val="20"/>
        </w:rPr>
        <w:t xml:space="preserve"> prevedrà un’attività di potenziamento laboratoriale di diritto ed economia, con finalità orientativa e a supporto della preparazione alla seconda prova dell’Esame di Stato;</w:t>
      </w:r>
    </w:p>
    <w:p w14:paraId="1E16CF97" w14:textId="71D5A898" w:rsidR="00B970D4" w:rsidRDefault="00016B16" w:rsidP="00B970D4">
      <w:pPr>
        <w:pStyle w:val="Paragrafoelenco"/>
        <w:numPr>
          <w:ilvl w:val="2"/>
          <w:numId w:val="3"/>
        </w:numPr>
        <w:spacing w:after="0" w:line="240" w:lineRule="auto"/>
        <w:jc w:val="both"/>
        <w:rPr>
          <w:rFonts w:asciiTheme="minorHAnsi" w:hAnsiTheme="minorHAnsi" w:cstheme="minorHAnsi"/>
          <w:sz w:val="20"/>
          <w:szCs w:val="20"/>
        </w:rPr>
      </w:pPr>
      <w:proofErr w:type="spellStart"/>
      <w:r w:rsidRPr="001F2FBE">
        <w:rPr>
          <w:rFonts w:asciiTheme="minorHAnsi" w:hAnsiTheme="minorHAnsi" w:cstheme="minorHAnsi"/>
          <w:sz w:val="20"/>
          <w:szCs w:val="20"/>
        </w:rPr>
        <w:t>si</w:t>
      </w:r>
      <w:proofErr w:type="spellEnd"/>
      <w:r w:rsidRPr="001F2FBE">
        <w:rPr>
          <w:rFonts w:asciiTheme="minorHAnsi" w:hAnsiTheme="minorHAnsi" w:cstheme="minorHAnsi"/>
          <w:sz w:val="20"/>
          <w:szCs w:val="20"/>
        </w:rPr>
        <w:t xml:space="preserve"> prevedranno attività di potenziamento laboratoriale di civiltà antiche</w:t>
      </w:r>
      <w:r w:rsidR="00B970D4">
        <w:rPr>
          <w:rFonts w:asciiTheme="minorHAnsi" w:hAnsiTheme="minorHAnsi" w:cstheme="minorHAnsi"/>
          <w:sz w:val="20"/>
          <w:szCs w:val="20"/>
        </w:rPr>
        <w:t xml:space="preserve">, lingua </w:t>
      </w:r>
      <w:r w:rsidRPr="001F2FBE">
        <w:rPr>
          <w:rFonts w:asciiTheme="minorHAnsi" w:hAnsiTheme="minorHAnsi" w:cstheme="minorHAnsi"/>
          <w:sz w:val="20"/>
          <w:szCs w:val="20"/>
        </w:rPr>
        <w:t>e cultura classica per valorizzare la consapevolezza dell’identità europea, nell’apertura al dialogo con le altre culture</w:t>
      </w:r>
      <w:r w:rsidR="001B11B2">
        <w:rPr>
          <w:rFonts w:asciiTheme="minorHAnsi" w:hAnsiTheme="minorHAnsi" w:cstheme="minorHAnsi"/>
          <w:sz w:val="20"/>
          <w:szCs w:val="20"/>
        </w:rPr>
        <w:t xml:space="preserve"> e per la preparazione alla certificazione della lingua latina</w:t>
      </w:r>
      <w:r w:rsidR="00B970D4">
        <w:rPr>
          <w:rFonts w:asciiTheme="minorHAnsi" w:hAnsiTheme="minorHAnsi" w:cstheme="minorHAnsi"/>
          <w:sz w:val="20"/>
          <w:szCs w:val="20"/>
        </w:rPr>
        <w:t>;</w:t>
      </w:r>
    </w:p>
    <w:p w14:paraId="6C26944B" w14:textId="77777777" w:rsidR="00016B16" w:rsidRPr="001F2FBE" w:rsidRDefault="00B970D4" w:rsidP="00B970D4">
      <w:pPr>
        <w:pStyle w:val="Paragrafoelenco"/>
        <w:numPr>
          <w:ilvl w:val="2"/>
          <w:numId w:val="3"/>
        </w:numPr>
        <w:spacing w:after="0" w:line="240" w:lineRule="auto"/>
        <w:jc w:val="both"/>
        <w:rPr>
          <w:rFonts w:asciiTheme="minorHAnsi" w:hAnsiTheme="minorHAnsi" w:cstheme="minorHAnsi"/>
          <w:sz w:val="20"/>
          <w:szCs w:val="20"/>
        </w:rPr>
      </w:pPr>
      <w:proofErr w:type="spellStart"/>
      <w:r>
        <w:rPr>
          <w:rFonts w:asciiTheme="minorHAnsi" w:hAnsiTheme="minorHAnsi" w:cstheme="minorHAnsi"/>
          <w:sz w:val="20"/>
          <w:szCs w:val="20"/>
        </w:rPr>
        <w:lastRenderedPageBreak/>
        <w:t>si</w:t>
      </w:r>
      <w:proofErr w:type="spellEnd"/>
      <w:r>
        <w:rPr>
          <w:rFonts w:asciiTheme="minorHAnsi" w:hAnsiTheme="minorHAnsi" w:cstheme="minorHAnsi"/>
          <w:sz w:val="20"/>
          <w:szCs w:val="20"/>
        </w:rPr>
        <w:t xml:space="preserve"> prevedranno attività di eccellenza (partecipazione a certificazioni linguistiche, olimpiadi, concorsi, ecc.)</w:t>
      </w:r>
      <w:r w:rsidR="00016B16" w:rsidRPr="001F2FBE">
        <w:rPr>
          <w:rFonts w:asciiTheme="minorHAnsi" w:hAnsiTheme="minorHAnsi" w:cstheme="minorHAnsi"/>
          <w:sz w:val="20"/>
          <w:szCs w:val="20"/>
        </w:rPr>
        <w:t>.</w:t>
      </w:r>
    </w:p>
    <w:p w14:paraId="1F13E32E" w14:textId="77777777" w:rsidR="00016B16" w:rsidRPr="001F2FBE" w:rsidRDefault="00016B16" w:rsidP="00564BE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Theme="minorHAnsi" w:hAnsiTheme="minorHAnsi" w:cstheme="minorHAnsi"/>
          <w:sz w:val="20"/>
          <w:szCs w:val="20"/>
        </w:rPr>
      </w:pPr>
    </w:p>
    <w:p w14:paraId="58FF1EC5" w14:textId="77777777" w:rsidR="00016B16" w:rsidRPr="001F2FBE" w:rsidRDefault="00016B16" w:rsidP="00630F05">
      <w:pPr>
        <w:pStyle w:val="Paragrafoelenco"/>
        <w:numPr>
          <w:ilvl w:val="1"/>
          <w:numId w:val="3"/>
        </w:numPr>
        <w:spacing w:after="0"/>
        <w:ind w:left="851" w:hanging="425"/>
        <w:jc w:val="both"/>
        <w:rPr>
          <w:rFonts w:asciiTheme="minorHAnsi" w:hAnsiTheme="minorHAnsi" w:cstheme="minorHAnsi"/>
          <w:sz w:val="20"/>
          <w:szCs w:val="20"/>
        </w:rPr>
      </w:pPr>
      <w:r w:rsidRPr="001F2FBE">
        <w:rPr>
          <w:rFonts w:asciiTheme="minorHAnsi" w:hAnsiTheme="minorHAnsi" w:cstheme="minorHAnsi"/>
          <w:b/>
          <w:sz w:val="20"/>
          <w:szCs w:val="20"/>
        </w:rPr>
        <w:t>commi 33-43</w:t>
      </w:r>
      <w:r w:rsidRPr="001F2FBE">
        <w:rPr>
          <w:rFonts w:asciiTheme="minorHAnsi" w:hAnsiTheme="minorHAnsi" w:cstheme="minorHAnsi"/>
          <w:sz w:val="20"/>
          <w:szCs w:val="20"/>
        </w:rPr>
        <w:t xml:space="preserve"> </w:t>
      </w:r>
      <w:r w:rsidRPr="001F2FBE">
        <w:rPr>
          <w:rFonts w:asciiTheme="minorHAnsi" w:hAnsiTheme="minorHAnsi" w:cstheme="minorHAnsi"/>
          <w:i/>
          <w:sz w:val="20"/>
          <w:szCs w:val="20"/>
        </w:rPr>
        <w:t>(</w:t>
      </w:r>
      <w:r w:rsidR="00DA48C2">
        <w:rPr>
          <w:rFonts w:asciiTheme="minorHAnsi" w:hAnsiTheme="minorHAnsi" w:cstheme="minorHAnsi"/>
          <w:i/>
          <w:sz w:val="20"/>
          <w:szCs w:val="20"/>
        </w:rPr>
        <w:t>PCTO</w:t>
      </w:r>
      <w:r w:rsidRPr="001F2FBE">
        <w:rPr>
          <w:rFonts w:asciiTheme="minorHAnsi" w:hAnsiTheme="minorHAnsi" w:cstheme="minorHAnsi"/>
          <w:i/>
          <w:sz w:val="20"/>
          <w:szCs w:val="20"/>
        </w:rPr>
        <w:t xml:space="preserve">): </w:t>
      </w:r>
    </w:p>
    <w:p w14:paraId="4E4C5B36" w14:textId="77777777" w:rsidR="00016B16" w:rsidRPr="001F2FBE" w:rsidRDefault="00016B16" w:rsidP="00C619ED">
      <w:pPr>
        <w:pStyle w:val="Paragrafoelenco"/>
        <w:numPr>
          <w:ilvl w:val="1"/>
          <w:numId w:val="15"/>
        </w:numPr>
        <w:spacing w:after="0"/>
        <w:ind w:left="851"/>
        <w:jc w:val="both"/>
        <w:rPr>
          <w:rFonts w:asciiTheme="minorHAnsi" w:hAnsiTheme="minorHAnsi" w:cstheme="minorHAnsi"/>
          <w:sz w:val="20"/>
          <w:szCs w:val="20"/>
        </w:rPr>
      </w:pPr>
      <w:r w:rsidRPr="001F2FBE">
        <w:rPr>
          <w:rFonts w:asciiTheme="minorHAnsi" w:hAnsiTheme="minorHAnsi" w:cstheme="minorHAnsi"/>
          <w:sz w:val="20"/>
          <w:szCs w:val="20"/>
        </w:rPr>
        <w:t>viste le norme vigenti</w:t>
      </w:r>
      <w:r w:rsidR="00B970D4">
        <w:rPr>
          <w:rFonts w:asciiTheme="minorHAnsi" w:hAnsiTheme="minorHAnsi" w:cstheme="minorHAnsi"/>
          <w:sz w:val="20"/>
          <w:szCs w:val="20"/>
        </w:rPr>
        <w:t>,</w:t>
      </w:r>
      <w:r w:rsidRPr="001F2FBE">
        <w:rPr>
          <w:rFonts w:asciiTheme="minorHAnsi" w:hAnsiTheme="minorHAnsi" w:cstheme="minorHAnsi"/>
          <w:sz w:val="20"/>
          <w:szCs w:val="20"/>
        </w:rPr>
        <w:t xml:space="preserve"> le attività di </w:t>
      </w:r>
      <w:r w:rsidR="00DA48C2">
        <w:rPr>
          <w:rFonts w:asciiTheme="minorHAnsi" w:hAnsiTheme="minorHAnsi" w:cstheme="minorHAnsi"/>
          <w:sz w:val="20"/>
          <w:szCs w:val="20"/>
        </w:rPr>
        <w:t>PCTO</w:t>
      </w:r>
      <w:r w:rsidRPr="001F2FBE">
        <w:rPr>
          <w:rFonts w:asciiTheme="minorHAnsi" w:hAnsiTheme="minorHAnsi" w:cstheme="minorHAnsi"/>
          <w:sz w:val="20"/>
          <w:szCs w:val="20"/>
        </w:rPr>
        <w:t xml:space="preserve"> </w:t>
      </w:r>
      <w:r w:rsidR="00C417A6">
        <w:rPr>
          <w:rFonts w:asciiTheme="minorHAnsi" w:hAnsiTheme="minorHAnsi" w:cstheme="minorHAnsi"/>
          <w:sz w:val="20"/>
          <w:szCs w:val="20"/>
        </w:rPr>
        <w:t xml:space="preserve">per i corsi diurni e serali </w:t>
      </w:r>
      <w:r w:rsidR="00B970D4">
        <w:rPr>
          <w:rFonts w:asciiTheme="minorHAnsi" w:hAnsiTheme="minorHAnsi" w:cstheme="minorHAnsi"/>
          <w:sz w:val="20"/>
          <w:szCs w:val="20"/>
        </w:rPr>
        <w:t xml:space="preserve">potranno essere organizzate anche nella forma della impresa formativa simulata, in collaborazione con Enti, aziende e soggetti del territorio; </w:t>
      </w:r>
      <w:r w:rsidRPr="001F2FBE">
        <w:rPr>
          <w:rFonts w:asciiTheme="minorHAnsi" w:hAnsiTheme="minorHAnsi" w:cstheme="minorHAnsi"/>
          <w:sz w:val="20"/>
          <w:szCs w:val="20"/>
        </w:rPr>
        <w:t xml:space="preserve">si svolgeranno in orario extracurricolare (pomeridiano) </w:t>
      </w:r>
      <w:r w:rsidR="00B970D4">
        <w:rPr>
          <w:rFonts w:asciiTheme="minorHAnsi" w:hAnsiTheme="minorHAnsi" w:cstheme="minorHAnsi"/>
          <w:sz w:val="20"/>
          <w:szCs w:val="20"/>
        </w:rPr>
        <w:t xml:space="preserve">ed eventualmente in </w:t>
      </w:r>
      <w:r w:rsidR="00DA48C2">
        <w:rPr>
          <w:rFonts w:asciiTheme="minorHAnsi" w:hAnsiTheme="minorHAnsi" w:cstheme="minorHAnsi"/>
          <w:sz w:val="20"/>
          <w:szCs w:val="20"/>
        </w:rPr>
        <w:t xml:space="preserve">periodi di </w:t>
      </w:r>
      <w:r w:rsidR="00B970D4">
        <w:rPr>
          <w:rFonts w:asciiTheme="minorHAnsi" w:hAnsiTheme="minorHAnsi" w:cstheme="minorHAnsi"/>
          <w:sz w:val="20"/>
          <w:szCs w:val="20"/>
        </w:rPr>
        <w:t xml:space="preserve">sospensione delle attività didattiche curricolari, </w:t>
      </w:r>
      <w:r w:rsidRPr="001F2FBE">
        <w:rPr>
          <w:rFonts w:asciiTheme="minorHAnsi" w:hAnsiTheme="minorHAnsi" w:cstheme="minorHAnsi"/>
          <w:sz w:val="20"/>
          <w:szCs w:val="20"/>
        </w:rPr>
        <w:t xml:space="preserve">fino alla concorrenza dell’orario previsto di </w:t>
      </w:r>
      <w:r w:rsidR="00DA48C2">
        <w:rPr>
          <w:rFonts w:asciiTheme="minorHAnsi" w:hAnsiTheme="minorHAnsi" w:cstheme="minorHAnsi"/>
          <w:sz w:val="20"/>
          <w:szCs w:val="20"/>
        </w:rPr>
        <w:t>9</w:t>
      </w:r>
      <w:r w:rsidRPr="001F2FBE">
        <w:rPr>
          <w:rFonts w:asciiTheme="minorHAnsi" w:hAnsiTheme="minorHAnsi" w:cstheme="minorHAnsi"/>
          <w:sz w:val="20"/>
          <w:szCs w:val="20"/>
        </w:rPr>
        <w:t xml:space="preserve">0 ore nel triennio; </w:t>
      </w:r>
    </w:p>
    <w:p w14:paraId="6253F2D1" w14:textId="77777777" w:rsidR="00016B16" w:rsidRPr="001F2FBE" w:rsidRDefault="00016B16" w:rsidP="00C619ED">
      <w:pPr>
        <w:pStyle w:val="Paragrafoelenco"/>
        <w:numPr>
          <w:ilvl w:val="1"/>
          <w:numId w:val="15"/>
        </w:numPr>
        <w:spacing w:after="0"/>
        <w:ind w:left="851"/>
        <w:jc w:val="both"/>
        <w:rPr>
          <w:rFonts w:asciiTheme="minorHAnsi" w:hAnsiTheme="minorHAnsi" w:cstheme="minorHAnsi"/>
          <w:sz w:val="20"/>
          <w:szCs w:val="20"/>
        </w:rPr>
      </w:pPr>
      <w:r w:rsidRPr="001F2FBE">
        <w:rPr>
          <w:rFonts w:asciiTheme="minorHAnsi" w:hAnsiTheme="minorHAnsi" w:cstheme="minorHAnsi"/>
          <w:sz w:val="20"/>
          <w:szCs w:val="20"/>
        </w:rPr>
        <w:t xml:space="preserve">Si inserirà nel Piano una progettazione dei contenuti formativi attesi dalla permanenza </w:t>
      </w:r>
      <w:r w:rsidR="004634F9">
        <w:rPr>
          <w:rFonts w:asciiTheme="minorHAnsi" w:hAnsiTheme="minorHAnsi" w:cstheme="minorHAnsi"/>
          <w:sz w:val="20"/>
          <w:szCs w:val="20"/>
        </w:rPr>
        <w:t>presso il soggetto ospitante;</w:t>
      </w:r>
    </w:p>
    <w:p w14:paraId="499731B6" w14:textId="77777777" w:rsidR="00016B16" w:rsidRPr="001F2FBE" w:rsidRDefault="00016B16" w:rsidP="00C619ED">
      <w:pPr>
        <w:pStyle w:val="Paragrafoelenco"/>
        <w:numPr>
          <w:ilvl w:val="1"/>
          <w:numId w:val="15"/>
        </w:numPr>
        <w:spacing w:after="0"/>
        <w:ind w:left="851"/>
        <w:jc w:val="both"/>
        <w:rPr>
          <w:rFonts w:asciiTheme="minorHAnsi" w:hAnsiTheme="minorHAnsi" w:cstheme="minorHAnsi"/>
          <w:sz w:val="20"/>
          <w:szCs w:val="20"/>
        </w:rPr>
      </w:pPr>
      <w:r w:rsidRPr="001F2FBE">
        <w:rPr>
          <w:rFonts w:asciiTheme="minorHAnsi" w:hAnsiTheme="minorHAnsi" w:cstheme="minorHAnsi"/>
          <w:sz w:val="20"/>
          <w:szCs w:val="20"/>
        </w:rPr>
        <w:t xml:space="preserve">Verranno programmati specifici interventi didattici in funzione propedeutica all’attività </w:t>
      </w:r>
      <w:r w:rsidR="00DA48C2">
        <w:rPr>
          <w:rFonts w:asciiTheme="minorHAnsi" w:hAnsiTheme="minorHAnsi" w:cstheme="minorHAnsi"/>
          <w:sz w:val="20"/>
          <w:szCs w:val="20"/>
        </w:rPr>
        <w:t>di stage presso il soggetto ospitante</w:t>
      </w:r>
      <w:r w:rsidRPr="001F2FBE">
        <w:rPr>
          <w:rFonts w:asciiTheme="minorHAnsi" w:hAnsiTheme="minorHAnsi" w:cstheme="minorHAnsi"/>
          <w:sz w:val="20"/>
          <w:szCs w:val="20"/>
        </w:rPr>
        <w:t>.</w:t>
      </w:r>
    </w:p>
    <w:p w14:paraId="485B01A3" w14:textId="77777777" w:rsidR="00016B16" w:rsidRPr="001F2FBE" w:rsidRDefault="00016B16" w:rsidP="00A65BED">
      <w:pPr>
        <w:pStyle w:val="Paragrafoelenco"/>
        <w:spacing w:after="0"/>
        <w:ind w:left="851"/>
        <w:jc w:val="both"/>
        <w:rPr>
          <w:rFonts w:asciiTheme="minorHAnsi" w:hAnsiTheme="minorHAnsi" w:cstheme="minorHAnsi"/>
          <w:sz w:val="20"/>
          <w:szCs w:val="20"/>
        </w:rPr>
      </w:pPr>
    </w:p>
    <w:p w14:paraId="665AA0FB" w14:textId="77777777" w:rsidR="00016B16" w:rsidRPr="001F2FBE" w:rsidRDefault="00016B16" w:rsidP="00AC1DBA">
      <w:pPr>
        <w:pStyle w:val="PreformattatoHTML"/>
        <w:numPr>
          <w:ilvl w:val="0"/>
          <w:numId w:val="16"/>
        </w:numPr>
        <w:spacing w:line="323" w:lineRule="atLeast"/>
        <w:jc w:val="both"/>
        <w:rPr>
          <w:rFonts w:asciiTheme="minorHAnsi" w:hAnsiTheme="minorHAnsi" w:cstheme="minorHAnsi"/>
        </w:rPr>
      </w:pPr>
      <w:r w:rsidRPr="001F2FBE">
        <w:rPr>
          <w:rFonts w:asciiTheme="minorHAnsi" w:hAnsiTheme="minorHAnsi" w:cstheme="minorHAnsi"/>
          <w:b/>
          <w:lang w:eastAsia="en-US"/>
        </w:rPr>
        <w:t xml:space="preserve">commi 56-61 </w:t>
      </w:r>
      <w:r w:rsidRPr="001F2FBE">
        <w:rPr>
          <w:rFonts w:asciiTheme="minorHAnsi" w:hAnsiTheme="minorHAnsi" w:cstheme="minorHAnsi"/>
          <w:i/>
          <w:lang w:eastAsia="en-US"/>
        </w:rPr>
        <w:t>(piano nazionale scuola digitale, didattica laboratoriale)</w:t>
      </w:r>
      <w:r w:rsidRPr="001F2FBE">
        <w:rPr>
          <w:rFonts w:asciiTheme="minorHAnsi" w:hAnsiTheme="minorHAnsi" w:cstheme="minorHAnsi"/>
        </w:rPr>
        <w:t>: nell’ambito del piano nazionale scuola digitale, si individuano le seguenti priorità: potenziamento  degli  strumenti  didattic</w:t>
      </w:r>
      <w:r w:rsidR="00B970D4">
        <w:rPr>
          <w:rFonts w:asciiTheme="minorHAnsi" w:hAnsiTheme="minorHAnsi" w:cstheme="minorHAnsi"/>
        </w:rPr>
        <w:t>i  e   laboratori</w:t>
      </w:r>
      <w:r w:rsidRPr="001F2FBE">
        <w:rPr>
          <w:rFonts w:asciiTheme="minorHAnsi" w:hAnsiTheme="minorHAnsi" w:cstheme="minorHAnsi"/>
        </w:rPr>
        <w:t>ali necessari a migliorare la formazione e i processi di innovazione; formazione dei docenti per l'innovazione didattica e sviluppo della cultura digitale per l'insegnamento, l'apprendimento e la formazion</w:t>
      </w:r>
      <w:r w:rsidR="004634F9">
        <w:rPr>
          <w:rFonts w:asciiTheme="minorHAnsi" w:hAnsiTheme="minorHAnsi" w:cstheme="minorHAnsi"/>
        </w:rPr>
        <w:t xml:space="preserve">e delle competenze lavorative, </w:t>
      </w:r>
      <w:r w:rsidRPr="001F2FBE">
        <w:rPr>
          <w:rFonts w:asciiTheme="minorHAnsi" w:hAnsiTheme="minorHAnsi" w:cstheme="minorHAnsi"/>
        </w:rPr>
        <w:t xml:space="preserve">cognitive e sociali </w:t>
      </w:r>
      <w:r w:rsidR="002F6EE1">
        <w:rPr>
          <w:rFonts w:asciiTheme="minorHAnsi" w:hAnsiTheme="minorHAnsi" w:cstheme="minorHAnsi"/>
        </w:rPr>
        <w:t>degli studenti; formazione del direttore</w:t>
      </w:r>
      <w:r w:rsidRPr="001F2FBE">
        <w:rPr>
          <w:rFonts w:asciiTheme="minorHAnsi" w:hAnsiTheme="minorHAnsi" w:cstheme="minorHAnsi"/>
        </w:rPr>
        <w:t xml:space="preserve"> dei servizi generali e amministrativi, degli assistenti amministrativi e degli</w:t>
      </w:r>
      <w:r w:rsidR="002F6EE1">
        <w:rPr>
          <w:rFonts w:asciiTheme="minorHAnsi" w:hAnsiTheme="minorHAnsi" w:cstheme="minorHAnsi"/>
        </w:rPr>
        <w:t xml:space="preserve"> </w:t>
      </w:r>
      <w:r w:rsidRPr="001F2FBE">
        <w:rPr>
          <w:rFonts w:asciiTheme="minorHAnsi" w:hAnsiTheme="minorHAnsi" w:cstheme="minorHAnsi"/>
        </w:rPr>
        <w:t>assistenti tecnici per l'innovazione digitale nell'amministrazione</w:t>
      </w:r>
      <w:r w:rsidR="00B970D4">
        <w:rPr>
          <w:rFonts w:asciiTheme="minorHAnsi" w:hAnsiTheme="minorHAnsi" w:cstheme="minorHAnsi"/>
        </w:rPr>
        <w:t>.</w:t>
      </w:r>
    </w:p>
    <w:p w14:paraId="3DDEA410" w14:textId="77777777" w:rsidR="00016B16" w:rsidRPr="001F2FBE" w:rsidRDefault="00016B16" w:rsidP="00A65BED">
      <w:pPr>
        <w:pStyle w:val="Paragrafoelenco"/>
        <w:spacing w:after="0"/>
        <w:ind w:left="851"/>
        <w:jc w:val="both"/>
        <w:rPr>
          <w:rFonts w:asciiTheme="minorHAnsi" w:hAnsiTheme="minorHAnsi" w:cstheme="minorHAnsi"/>
          <w:sz w:val="20"/>
          <w:szCs w:val="20"/>
        </w:rPr>
      </w:pPr>
    </w:p>
    <w:p w14:paraId="2148BC5A" w14:textId="77777777" w:rsidR="00016B16" w:rsidRPr="001F2FBE" w:rsidRDefault="00016B16" w:rsidP="00D16A5F">
      <w:pPr>
        <w:pStyle w:val="Paragrafoelenco"/>
        <w:numPr>
          <w:ilvl w:val="1"/>
          <w:numId w:val="3"/>
        </w:numPr>
        <w:spacing w:after="0"/>
        <w:ind w:left="851" w:hanging="425"/>
        <w:jc w:val="both"/>
        <w:rPr>
          <w:rFonts w:asciiTheme="minorHAnsi" w:hAnsiTheme="minorHAnsi" w:cstheme="minorHAnsi"/>
          <w:sz w:val="20"/>
          <w:szCs w:val="20"/>
        </w:rPr>
      </w:pPr>
      <w:r w:rsidRPr="001F2FBE">
        <w:rPr>
          <w:rFonts w:asciiTheme="minorHAnsi" w:hAnsiTheme="minorHAnsi" w:cstheme="minorHAnsi"/>
          <w:b/>
          <w:sz w:val="20"/>
          <w:szCs w:val="20"/>
        </w:rPr>
        <w:t>comma 124</w:t>
      </w:r>
      <w:r w:rsidRPr="001F2FBE">
        <w:rPr>
          <w:rFonts w:asciiTheme="minorHAnsi" w:hAnsiTheme="minorHAnsi" w:cstheme="minorHAnsi"/>
          <w:sz w:val="20"/>
          <w:szCs w:val="20"/>
        </w:rPr>
        <w:t xml:space="preserve"> </w:t>
      </w:r>
      <w:r w:rsidRPr="001F2FBE">
        <w:rPr>
          <w:rFonts w:asciiTheme="minorHAnsi" w:hAnsiTheme="minorHAnsi" w:cstheme="minorHAnsi"/>
          <w:i/>
          <w:sz w:val="20"/>
          <w:szCs w:val="20"/>
        </w:rPr>
        <w:t>(formazione in servizio docenti):</w:t>
      </w:r>
    </w:p>
    <w:p w14:paraId="7E6E878F" w14:textId="77777777" w:rsidR="00016B16" w:rsidRPr="004634F9" w:rsidRDefault="00016B16" w:rsidP="004634F9">
      <w:pPr>
        <w:pStyle w:val="Paragrafoelenco"/>
        <w:spacing w:after="0"/>
        <w:ind w:left="851"/>
        <w:jc w:val="both"/>
        <w:rPr>
          <w:rFonts w:asciiTheme="minorHAnsi" w:hAnsiTheme="minorHAnsi" w:cstheme="minorHAnsi"/>
          <w:sz w:val="20"/>
          <w:szCs w:val="20"/>
        </w:rPr>
      </w:pPr>
      <w:r w:rsidRPr="001F2FBE">
        <w:rPr>
          <w:rFonts w:asciiTheme="minorHAnsi" w:hAnsiTheme="minorHAnsi" w:cstheme="minorHAnsi"/>
          <w:sz w:val="20"/>
          <w:szCs w:val="20"/>
        </w:rPr>
        <w:t>in base alle risultanz</w:t>
      </w:r>
      <w:r w:rsidR="004634F9">
        <w:rPr>
          <w:rFonts w:asciiTheme="minorHAnsi" w:hAnsiTheme="minorHAnsi" w:cstheme="minorHAnsi"/>
          <w:sz w:val="20"/>
          <w:szCs w:val="20"/>
        </w:rPr>
        <w:t>e del RAV, degli esiti INVALSI,</w:t>
      </w:r>
      <w:r w:rsidRPr="001F2FBE">
        <w:rPr>
          <w:rFonts w:asciiTheme="minorHAnsi" w:hAnsiTheme="minorHAnsi" w:cstheme="minorHAnsi"/>
          <w:sz w:val="20"/>
          <w:szCs w:val="20"/>
        </w:rPr>
        <w:t xml:space="preserve"> delle previsioni </w:t>
      </w:r>
      <w:r w:rsidR="004634F9">
        <w:rPr>
          <w:rFonts w:asciiTheme="minorHAnsi" w:hAnsiTheme="minorHAnsi" w:cstheme="minorHAnsi"/>
          <w:sz w:val="20"/>
          <w:szCs w:val="20"/>
        </w:rPr>
        <w:t>ordinamentali e delle esigenze emerse dal Collegio dei Docenti</w:t>
      </w:r>
      <w:r w:rsidRPr="004634F9">
        <w:rPr>
          <w:rFonts w:asciiTheme="minorHAnsi" w:hAnsiTheme="minorHAnsi" w:cstheme="minorHAnsi"/>
          <w:sz w:val="20"/>
          <w:szCs w:val="20"/>
        </w:rPr>
        <w:t xml:space="preserve">, si individua </w:t>
      </w:r>
      <w:r w:rsidR="004634F9" w:rsidRPr="004634F9">
        <w:rPr>
          <w:rFonts w:asciiTheme="minorHAnsi" w:hAnsiTheme="minorHAnsi" w:cstheme="minorHAnsi"/>
          <w:sz w:val="20"/>
          <w:szCs w:val="20"/>
        </w:rPr>
        <w:t xml:space="preserve">per i docenti </w:t>
      </w:r>
      <w:r w:rsidRPr="004634F9">
        <w:rPr>
          <w:rFonts w:asciiTheme="minorHAnsi" w:hAnsiTheme="minorHAnsi" w:cstheme="minorHAnsi"/>
          <w:sz w:val="20"/>
          <w:szCs w:val="20"/>
        </w:rPr>
        <w:t>un fabbisogno formativo:</w:t>
      </w:r>
    </w:p>
    <w:p w14:paraId="715361FF" w14:textId="77777777" w:rsidR="00016B16" w:rsidRPr="001F2FBE" w:rsidRDefault="00016B16" w:rsidP="00FE7069">
      <w:pPr>
        <w:pStyle w:val="Paragrafoelenco"/>
        <w:numPr>
          <w:ilvl w:val="2"/>
          <w:numId w:val="2"/>
        </w:numPr>
        <w:spacing w:after="0"/>
        <w:jc w:val="both"/>
        <w:rPr>
          <w:rFonts w:asciiTheme="minorHAnsi" w:hAnsiTheme="minorHAnsi" w:cstheme="minorHAnsi"/>
          <w:sz w:val="20"/>
          <w:szCs w:val="20"/>
        </w:rPr>
      </w:pPr>
      <w:r w:rsidRPr="001F2FBE">
        <w:rPr>
          <w:rFonts w:asciiTheme="minorHAnsi" w:hAnsiTheme="minorHAnsi" w:cstheme="minorHAnsi"/>
          <w:sz w:val="20"/>
          <w:szCs w:val="20"/>
        </w:rPr>
        <w:t xml:space="preserve">sulla metodologia CLIL (per le misure orarie previste dal MIUR per l’insegnamento specifico)  </w:t>
      </w:r>
    </w:p>
    <w:p w14:paraId="26E366F4" w14:textId="77777777" w:rsidR="005C0941" w:rsidRDefault="005C0941" w:rsidP="005C0941">
      <w:pPr>
        <w:pStyle w:val="Paragrafoelenco"/>
        <w:numPr>
          <w:ilvl w:val="2"/>
          <w:numId w:val="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sulla didattica innovativa, supportata dalle tecnologie e dagli strumenti web per tutte le discipline</w:t>
      </w:r>
    </w:p>
    <w:p w14:paraId="7CF16718" w14:textId="77777777" w:rsidR="004634F9" w:rsidRPr="004634F9" w:rsidRDefault="005C0941" w:rsidP="004634F9">
      <w:pPr>
        <w:pStyle w:val="Paragrafoelenco"/>
        <w:numPr>
          <w:ilvl w:val="2"/>
          <w:numId w:val="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aggiornamento e approfondimenti specifici nelle discipline di insegnamento, erogati da MIUR, Università o soggetti riconosciuti</w:t>
      </w:r>
    </w:p>
    <w:p w14:paraId="540CF65C" w14:textId="77777777" w:rsidR="00016B16" w:rsidRPr="005C0941" w:rsidRDefault="00016B16" w:rsidP="005C0941">
      <w:pPr>
        <w:spacing w:after="0" w:line="240" w:lineRule="auto"/>
        <w:ind w:firstLine="708"/>
        <w:jc w:val="both"/>
        <w:rPr>
          <w:rFonts w:asciiTheme="minorHAnsi" w:hAnsiTheme="minorHAnsi" w:cstheme="minorHAnsi"/>
          <w:sz w:val="20"/>
          <w:szCs w:val="20"/>
        </w:rPr>
      </w:pPr>
      <w:r w:rsidRPr="005C0941">
        <w:rPr>
          <w:rFonts w:asciiTheme="minorHAnsi" w:hAnsiTheme="minorHAnsi" w:cstheme="minorHAnsi"/>
          <w:sz w:val="20"/>
          <w:szCs w:val="20"/>
        </w:rPr>
        <w:t xml:space="preserve">(almeno 20 ore/anno per docente). </w:t>
      </w:r>
    </w:p>
    <w:p w14:paraId="1053FDF8" w14:textId="77777777" w:rsidR="00016B16" w:rsidRPr="001F2FBE" w:rsidRDefault="00016B16" w:rsidP="00B8361B">
      <w:pPr>
        <w:spacing w:after="0" w:line="240" w:lineRule="auto"/>
        <w:contextualSpacing/>
        <w:jc w:val="both"/>
        <w:rPr>
          <w:rFonts w:asciiTheme="minorHAnsi" w:hAnsiTheme="minorHAnsi" w:cstheme="minorHAnsi"/>
          <w:sz w:val="20"/>
          <w:szCs w:val="20"/>
        </w:rPr>
      </w:pPr>
    </w:p>
    <w:p w14:paraId="0142BEB5" w14:textId="2A524E93" w:rsidR="00016B16" w:rsidRPr="001F2FBE" w:rsidRDefault="00016B16" w:rsidP="00B8361B">
      <w:pPr>
        <w:pStyle w:val="Paragrafoelenco"/>
        <w:numPr>
          <w:ilvl w:val="0"/>
          <w:numId w:val="3"/>
        </w:numPr>
        <w:spacing w:after="0" w:line="240" w:lineRule="auto"/>
        <w:jc w:val="both"/>
        <w:rPr>
          <w:rFonts w:asciiTheme="minorHAnsi" w:hAnsiTheme="minorHAnsi" w:cstheme="minorHAnsi"/>
          <w:sz w:val="20"/>
          <w:szCs w:val="20"/>
        </w:rPr>
      </w:pPr>
      <w:r w:rsidRPr="001F2FBE">
        <w:rPr>
          <w:rFonts w:asciiTheme="minorHAnsi" w:hAnsiTheme="minorHAnsi" w:cstheme="minorHAnsi"/>
          <w:sz w:val="20"/>
          <w:szCs w:val="20"/>
        </w:rPr>
        <w:t>I progetti e le attività sui quali si pensa di utilizzare docenti dell’organico del potenziamento devono fare esplicito riferimento alle esigenze sopra illustrate, motivandole e definendo l’area disciplinare coinvolta. Le classi di concorso cui attingere per l’organico del potenziamento saranno preferibilmente</w:t>
      </w:r>
      <w:r w:rsidR="002F6EE1">
        <w:rPr>
          <w:rFonts w:asciiTheme="minorHAnsi" w:hAnsiTheme="minorHAnsi" w:cstheme="minorHAnsi"/>
          <w:sz w:val="20"/>
          <w:szCs w:val="20"/>
        </w:rPr>
        <w:softHyphen/>
      </w:r>
      <w:r w:rsidR="002F6EE1">
        <w:rPr>
          <w:rFonts w:asciiTheme="minorHAnsi" w:hAnsiTheme="minorHAnsi" w:cstheme="minorHAnsi"/>
          <w:sz w:val="20"/>
          <w:szCs w:val="20"/>
        </w:rPr>
        <w:softHyphen/>
      </w:r>
      <w:r w:rsidR="002F6EE1">
        <w:rPr>
          <w:rFonts w:asciiTheme="minorHAnsi" w:hAnsiTheme="minorHAnsi" w:cstheme="minorHAnsi"/>
          <w:sz w:val="20"/>
          <w:szCs w:val="20"/>
        </w:rPr>
        <w:softHyphen/>
      </w:r>
      <w:r w:rsidR="00A84A83">
        <w:rPr>
          <w:rFonts w:asciiTheme="minorHAnsi" w:hAnsiTheme="minorHAnsi" w:cstheme="minorHAnsi"/>
          <w:sz w:val="20"/>
          <w:szCs w:val="20"/>
        </w:rPr>
        <w:t xml:space="preserve">: </w:t>
      </w:r>
      <w:r w:rsidR="00A84A83">
        <w:rPr>
          <w:rFonts w:asciiTheme="minorHAnsi" w:hAnsiTheme="minorHAnsi" w:cstheme="minorHAnsi"/>
          <w:i/>
          <w:sz w:val="20"/>
          <w:szCs w:val="20"/>
        </w:rPr>
        <w:t>A011 Discipline letterarie e latino, A017 Disegno e storia dell’arte, A018 Filosofia e scienze umane, AA24 Francese, AB24 Inglese, AD24 Tedesco, A027 Matematica e fisica, A046 Scienze giuridiche ed economiche.</w:t>
      </w:r>
      <w:r w:rsidRPr="001F2FBE">
        <w:rPr>
          <w:rFonts w:asciiTheme="minorHAnsi" w:hAnsiTheme="minorHAnsi" w:cstheme="minorHAnsi"/>
          <w:sz w:val="20"/>
          <w:szCs w:val="20"/>
        </w:rPr>
        <w:t xml:space="preserve"> Si terrà conto del fatto che l’organico di potenziamento deve servire anche alla copertura delle supplenze brevi e quindi si eviterà di assorbire sui progetti l’intera quota disponibile.</w:t>
      </w:r>
    </w:p>
    <w:p w14:paraId="789ACE49" w14:textId="77777777" w:rsidR="00016B16" w:rsidRPr="001F2FBE" w:rsidRDefault="00016B16" w:rsidP="00B8361B">
      <w:pPr>
        <w:pStyle w:val="Paragrafoelenco"/>
        <w:spacing w:after="0" w:line="240" w:lineRule="auto"/>
        <w:jc w:val="both"/>
        <w:rPr>
          <w:rFonts w:asciiTheme="minorHAnsi" w:hAnsiTheme="minorHAnsi" w:cstheme="minorHAnsi"/>
          <w:sz w:val="20"/>
          <w:szCs w:val="20"/>
        </w:rPr>
      </w:pPr>
    </w:p>
    <w:p w14:paraId="65E8D0FC" w14:textId="04802BFD" w:rsidR="00016B16" w:rsidRPr="001F2FBE" w:rsidRDefault="00016B16" w:rsidP="00B8361B">
      <w:pPr>
        <w:pStyle w:val="Paragrafoelenco"/>
        <w:numPr>
          <w:ilvl w:val="0"/>
          <w:numId w:val="3"/>
        </w:numPr>
        <w:spacing w:after="0" w:line="240" w:lineRule="auto"/>
        <w:jc w:val="both"/>
        <w:rPr>
          <w:rFonts w:asciiTheme="minorHAnsi" w:hAnsiTheme="minorHAnsi" w:cstheme="minorHAnsi"/>
          <w:sz w:val="20"/>
          <w:szCs w:val="20"/>
        </w:rPr>
      </w:pPr>
      <w:r w:rsidRPr="001F2FBE">
        <w:rPr>
          <w:rFonts w:asciiTheme="minorHAnsi" w:hAnsiTheme="minorHAnsi" w:cstheme="minorHAnsi"/>
          <w:sz w:val="20"/>
          <w:szCs w:val="20"/>
        </w:rPr>
        <w:t xml:space="preserve">Per tutti i progetti e le attività previsti nel </w:t>
      </w:r>
      <w:r w:rsidR="002F6EE1">
        <w:rPr>
          <w:rFonts w:asciiTheme="minorHAnsi" w:hAnsiTheme="minorHAnsi" w:cstheme="minorHAnsi"/>
          <w:sz w:val="20"/>
          <w:szCs w:val="20"/>
        </w:rPr>
        <w:t>PTOF</w:t>
      </w:r>
      <w:r w:rsidRPr="001F2FBE">
        <w:rPr>
          <w:rFonts w:asciiTheme="minorHAnsi" w:hAnsiTheme="minorHAnsi" w:cstheme="minorHAnsi"/>
          <w:sz w:val="20"/>
          <w:szCs w:val="20"/>
        </w:rPr>
        <w:t xml:space="preserve">, devono essere indicati </w:t>
      </w:r>
      <w:r w:rsidR="001B11B2">
        <w:rPr>
          <w:rFonts w:asciiTheme="minorHAnsi" w:hAnsiTheme="minorHAnsi" w:cstheme="minorHAnsi"/>
          <w:sz w:val="20"/>
          <w:szCs w:val="20"/>
        </w:rPr>
        <w:t xml:space="preserve">la rispondenza alle priorità del Piano di Miglioramento, </w:t>
      </w:r>
      <w:r w:rsidRPr="001F2FBE">
        <w:rPr>
          <w:rFonts w:asciiTheme="minorHAnsi" w:hAnsiTheme="minorHAnsi" w:cstheme="minorHAnsi"/>
          <w:sz w:val="20"/>
          <w:szCs w:val="20"/>
        </w:rPr>
        <w:t>i livelli di partenza sui quali si intende intervenire, gli obiettivi cui tendere nell’arco del triennio di riferimento, gli indicatori quantitativi e/o qualitativi utilizzati o da utilizzare per rilevarli. Gli indicatori saranno di preferenza quantitativi, cioè espressi in grandezze misurabili, ovvero qualitativi, cioè fondati su descrittori non ambigui di presenza / assenza di fenomeni, qualità o comportamenti ed eventualmente della loro frequenza.</w:t>
      </w:r>
    </w:p>
    <w:p w14:paraId="2FA652B4" w14:textId="77777777" w:rsidR="00016B16" w:rsidRPr="001F2FBE" w:rsidRDefault="00016B16" w:rsidP="00B8361B">
      <w:pPr>
        <w:pStyle w:val="Paragrafoelenco"/>
        <w:spacing w:after="0" w:line="240" w:lineRule="auto"/>
        <w:jc w:val="both"/>
        <w:rPr>
          <w:rFonts w:asciiTheme="minorHAnsi" w:hAnsiTheme="minorHAnsi" w:cstheme="minorHAnsi"/>
          <w:sz w:val="20"/>
          <w:szCs w:val="20"/>
        </w:rPr>
      </w:pPr>
    </w:p>
    <w:p w14:paraId="1ABF803C" w14:textId="77777777" w:rsidR="00016B16" w:rsidRPr="001F2FBE" w:rsidRDefault="00016B16" w:rsidP="00B8361B">
      <w:pPr>
        <w:pStyle w:val="Paragrafoelenco"/>
        <w:numPr>
          <w:ilvl w:val="0"/>
          <w:numId w:val="3"/>
        </w:numPr>
        <w:spacing w:after="0" w:line="240" w:lineRule="auto"/>
        <w:jc w:val="both"/>
        <w:rPr>
          <w:rFonts w:asciiTheme="minorHAnsi" w:hAnsiTheme="minorHAnsi" w:cstheme="minorHAnsi"/>
          <w:sz w:val="20"/>
          <w:szCs w:val="20"/>
        </w:rPr>
      </w:pPr>
      <w:r w:rsidRPr="001F2FBE">
        <w:rPr>
          <w:rFonts w:asciiTheme="minorHAnsi" w:hAnsiTheme="minorHAnsi" w:cstheme="minorHAnsi"/>
          <w:sz w:val="20"/>
          <w:szCs w:val="20"/>
        </w:rPr>
        <w:t xml:space="preserve">Il </w:t>
      </w:r>
      <w:r w:rsidR="003B309B" w:rsidRPr="001F2FBE">
        <w:rPr>
          <w:rFonts w:asciiTheme="minorHAnsi" w:hAnsiTheme="minorHAnsi" w:cstheme="minorHAnsi"/>
          <w:sz w:val="20"/>
          <w:szCs w:val="20"/>
        </w:rPr>
        <w:t>PTOF</w:t>
      </w:r>
      <w:r w:rsidRPr="001F2FBE">
        <w:rPr>
          <w:rFonts w:asciiTheme="minorHAnsi" w:hAnsiTheme="minorHAnsi" w:cstheme="minorHAnsi"/>
          <w:sz w:val="20"/>
          <w:szCs w:val="20"/>
        </w:rPr>
        <w:t xml:space="preserve"> dovrà essere predisposto </w:t>
      </w:r>
      <w:r w:rsidR="001F2FBE">
        <w:rPr>
          <w:rFonts w:asciiTheme="minorHAnsi" w:hAnsiTheme="minorHAnsi" w:cstheme="minorHAnsi"/>
          <w:sz w:val="20"/>
          <w:szCs w:val="20"/>
        </w:rPr>
        <w:t xml:space="preserve">in bozza </w:t>
      </w:r>
      <w:r w:rsidRPr="001F2FBE">
        <w:rPr>
          <w:rFonts w:asciiTheme="minorHAnsi" w:hAnsiTheme="minorHAnsi" w:cstheme="minorHAnsi"/>
          <w:sz w:val="20"/>
          <w:szCs w:val="20"/>
        </w:rPr>
        <w:t xml:space="preserve">a cura </w:t>
      </w:r>
      <w:r w:rsidR="003B309B" w:rsidRPr="001F2FBE">
        <w:rPr>
          <w:rFonts w:asciiTheme="minorHAnsi" w:hAnsiTheme="minorHAnsi" w:cstheme="minorHAnsi"/>
          <w:sz w:val="20"/>
          <w:szCs w:val="20"/>
        </w:rPr>
        <w:t>dello Staff di dirigenza, per essere portato</w:t>
      </w:r>
      <w:r w:rsidRPr="001F2FBE">
        <w:rPr>
          <w:rFonts w:asciiTheme="minorHAnsi" w:hAnsiTheme="minorHAnsi" w:cstheme="minorHAnsi"/>
          <w:sz w:val="20"/>
          <w:szCs w:val="20"/>
        </w:rPr>
        <w:t xml:space="preserve"> all’esame del collegio </w:t>
      </w:r>
      <w:r w:rsidR="003B309B" w:rsidRPr="001F2FBE">
        <w:rPr>
          <w:rFonts w:asciiTheme="minorHAnsi" w:hAnsiTheme="minorHAnsi" w:cstheme="minorHAnsi"/>
          <w:sz w:val="20"/>
          <w:szCs w:val="20"/>
        </w:rPr>
        <w:t>dei Docenti</w:t>
      </w:r>
      <w:r w:rsidRPr="001F2FBE">
        <w:rPr>
          <w:rFonts w:asciiTheme="minorHAnsi" w:hAnsiTheme="minorHAnsi" w:cstheme="minorHAnsi"/>
          <w:sz w:val="20"/>
          <w:szCs w:val="20"/>
        </w:rPr>
        <w:t xml:space="preserve"> nella seduta del </w:t>
      </w:r>
      <w:r w:rsidR="00DA48C2">
        <w:rPr>
          <w:rFonts w:asciiTheme="minorHAnsi" w:hAnsiTheme="minorHAnsi" w:cstheme="minorHAnsi"/>
          <w:sz w:val="20"/>
          <w:szCs w:val="20"/>
        </w:rPr>
        <w:t>28 ottobre 2021</w:t>
      </w:r>
      <w:r w:rsidRPr="001F2FBE">
        <w:rPr>
          <w:rFonts w:asciiTheme="minorHAnsi" w:hAnsiTheme="minorHAnsi" w:cstheme="minorHAnsi"/>
          <w:sz w:val="20"/>
          <w:szCs w:val="20"/>
        </w:rPr>
        <w:t>, che è fin d’ora fissata a tal fine.</w:t>
      </w:r>
    </w:p>
    <w:p w14:paraId="3FA74428" w14:textId="77777777" w:rsidR="00016B16" w:rsidRDefault="00016B16" w:rsidP="00B8361B">
      <w:pPr>
        <w:spacing w:after="0" w:line="240" w:lineRule="auto"/>
        <w:contextualSpacing/>
        <w:jc w:val="both"/>
        <w:rPr>
          <w:rFonts w:asciiTheme="minorHAnsi" w:hAnsiTheme="minorHAnsi" w:cstheme="minorHAnsi"/>
          <w:sz w:val="20"/>
          <w:szCs w:val="20"/>
        </w:rPr>
      </w:pPr>
    </w:p>
    <w:p w14:paraId="0EEE7B84" w14:textId="77777777" w:rsidR="000003B7" w:rsidRPr="001F2FBE" w:rsidRDefault="000003B7" w:rsidP="00B8361B">
      <w:pPr>
        <w:spacing w:after="0" w:line="240" w:lineRule="auto"/>
        <w:contextualSpacing/>
        <w:jc w:val="both"/>
        <w:rPr>
          <w:rFonts w:asciiTheme="minorHAnsi" w:hAnsiTheme="minorHAnsi" w:cstheme="minorHAnsi"/>
          <w:sz w:val="20"/>
          <w:szCs w:val="20"/>
        </w:rPr>
      </w:pPr>
    </w:p>
    <w:p w14:paraId="6E052748" w14:textId="77777777" w:rsidR="00016B16" w:rsidRPr="001F2FBE" w:rsidRDefault="00016B16" w:rsidP="004F3443">
      <w:pPr>
        <w:spacing w:after="0"/>
        <w:ind w:left="5387"/>
        <w:jc w:val="center"/>
        <w:rPr>
          <w:rFonts w:asciiTheme="minorHAnsi" w:hAnsiTheme="minorHAnsi" w:cstheme="minorHAnsi"/>
          <w:sz w:val="20"/>
          <w:szCs w:val="20"/>
        </w:rPr>
      </w:pPr>
      <w:r w:rsidRPr="001F2FBE">
        <w:rPr>
          <w:rFonts w:asciiTheme="minorHAnsi" w:hAnsiTheme="minorHAnsi" w:cstheme="minorHAnsi"/>
          <w:sz w:val="20"/>
          <w:szCs w:val="20"/>
        </w:rPr>
        <w:t xml:space="preserve">Il </w:t>
      </w:r>
      <w:r w:rsidR="003B309B" w:rsidRPr="001F2FBE">
        <w:rPr>
          <w:rFonts w:asciiTheme="minorHAnsi" w:hAnsiTheme="minorHAnsi" w:cstheme="minorHAnsi"/>
          <w:sz w:val="20"/>
          <w:szCs w:val="20"/>
        </w:rPr>
        <w:t>D</w:t>
      </w:r>
      <w:r w:rsidRPr="001F2FBE">
        <w:rPr>
          <w:rFonts w:asciiTheme="minorHAnsi" w:hAnsiTheme="minorHAnsi" w:cstheme="minorHAnsi"/>
          <w:sz w:val="20"/>
          <w:szCs w:val="20"/>
        </w:rPr>
        <w:t>irigente scolastico</w:t>
      </w:r>
    </w:p>
    <w:p w14:paraId="56C0D510" w14:textId="77777777" w:rsidR="00016B16" w:rsidRPr="001F2FBE" w:rsidRDefault="00016B16" w:rsidP="004F3443">
      <w:pPr>
        <w:spacing w:after="0"/>
        <w:ind w:left="5387"/>
        <w:jc w:val="center"/>
        <w:rPr>
          <w:rFonts w:asciiTheme="minorHAnsi" w:hAnsiTheme="minorHAnsi" w:cstheme="minorHAnsi"/>
          <w:sz w:val="20"/>
          <w:szCs w:val="20"/>
        </w:rPr>
      </w:pPr>
      <w:r w:rsidRPr="001F2FBE">
        <w:rPr>
          <w:rFonts w:asciiTheme="minorHAnsi" w:hAnsiTheme="minorHAnsi" w:cstheme="minorHAnsi"/>
          <w:sz w:val="20"/>
          <w:szCs w:val="20"/>
        </w:rPr>
        <w:t>Prof.</w:t>
      </w:r>
      <w:r w:rsidR="003B309B" w:rsidRPr="001F2FBE">
        <w:rPr>
          <w:rFonts w:asciiTheme="minorHAnsi" w:hAnsiTheme="minorHAnsi" w:cstheme="minorHAnsi"/>
          <w:sz w:val="20"/>
          <w:szCs w:val="20"/>
        </w:rPr>
        <w:t>ssa</w:t>
      </w:r>
      <w:r w:rsidRPr="001F2FBE">
        <w:rPr>
          <w:rFonts w:asciiTheme="minorHAnsi" w:hAnsiTheme="minorHAnsi" w:cstheme="minorHAnsi"/>
          <w:sz w:val="20"/>
          <w:szCs w:val="20"/>
        </w:rPr>
        <w:t xml:space="preserve"> Maria Motta</w:t>
      </w:r>
    </w:p>
    <w:p w14:paraId="3EBAB3D5" w14:textId="455F46C5" w:rsidR="00016B16" w:rsidRDefault="00016B16" w:rsidP="003B309B">
      <w:pPr>
        <w:autoSpaceDE w:val="0"/>
        <w:autoSpaceDN w:val="0"/>
        <w:adjustRightInd w:val="0"/>
        <w:spacing w:after="0" w:line="240" w:lineRule="auto"/>
        <w:ind w:left="3544"/>
        <w:jc w:val="center"/>
        <w:rPr>
          <w:rFonts w:asciiTheme="minorHAnsi" w:hAnsiTheme="minorHAnsi" w:cstheme="minorHAnsi"/>
          <w:i/>
          <w:iCs/>
          <w:sz w:val="18"/>
          <w:szCs w:val="18"/>
          <w:lang w:val="en-GB"/>
        </w:rPr>
      </w:pPr>
      <w:r w:rsidRPr="00BB1E86">
        <w:rPr>
          <w:rFonts w:asciiTheme="minorHAnsi" w:hAnsiTheme="minorHAnsi" w:cstheme="minorHAnsi"/>
          <w:i/>
          <w:iCs/>
          <w:sz w:val="18"/>
          <w:szCs w:val="18"/>
        </w:rPr>
        <w:t>firma autografa sostituita a mezzo stampa,</w:t>
      </w:r>
      <w:r w:rsidR="003B309B" w:rsidRPr="00BB1E86">
        <w:rPr>
          <w:rFonts w:asciiTheme="minorHAnsi" w:hAnsiTheme="minorHAnsi" w:cstheme="minorHAnsi"/>
          <w:i/>
          <w:iCs/>
          <w:sz w:val="18"/>
          <w:szCs w:val="18"/>
        </w:rPr>
        <w:t xml:space="preserve"> </w:t>
      </w:r>
      <w:r w:rsidRPr="00BB1E86">
        <w:rPr>
          <w:rFonts w:asciiTheme="minorHAnsi" w:hAnsiTheme="minorHAnsi" w:cstheme="minorHAnsi"/>
          <w:i/>
          <w:iCs/>
          <w:sz w:val="18"/>
          <w:szCs w:val="18"/>
          <w:lang w:val="en-GB"/>
        </w:rPr>
        <w:t xml:space="preserve">ex art.3, co. 2, </w:t>
      </w:r>
      <w:proofErr w:type="spellStart"/>
      <w:proofErr w:type="gramStart"/>
      <w:r w:rsidRPr="00BB1E86">
        <w:rPr>
          <w:rFonts w:asciiTheme="minorHAnsi" w:hAnsiTheme="minorHAnsi" w:cstheme="minorHAnsi"/>
          <w:i/>
          <w:iCs/>
          <w:sz w:val="18"/>
          <w:szCs w:val="18"/>
          <w:lang w:val="en-GB"/>
        </w:rPr>
        <w:t>D.Lgs</w:t>
      </w:r>
      <w:proofErr w:type="spellEnd"/>
      <w:proofErr w:type="gramEnd"/>
      <w:r w:rsidRPr="00BB1E86">
        <w:rPr>
          <w:rFonts w:asciiTheme="minorHAnsi" w:hAnsiTheme="minorHAnsi" w:cstheme="minorHAnsi"/>
          <w:i/>
          <w:iCs/>
          <w:sz w:val="18"/>
          <w:szCs w:val="18"/>
          <w:lang w:val="en-GB"/>
        </w:rPr>
        <w:t>. 39/93</w:t>
      </w:r>
    </w:p>
    <w:p w14:paraId="732ABAD2" w14:textId="494E0087" w:rsidR="000A6852" w:rsidRDefault="000A6852" w:rsidP="003B309B">
      <w:pPr>
        <w:autoSpaceDE w:val="0"/>
        <w:autoSpaceDN w:val="0"/>
        <w:adjustRightInd w:val="0"/>
        <w:spacing w:after="0" w:line="240" w:lineRule="auto"/>
        <w:ind w:left="3544"/>
        <w:jc w:val="center"/>
        <w:rPr>
          <w:rFonts w:asciiTheme="minorHAnsi" w:hAnsiTheme="minorHAnsi" w:cstheme="minorHAnsi"/>
          <w:sz w:val="18"/>
          <w:szCs w:val="18"/>
          <w:lang w:val="en-US"/>
        </w:rPr>
      </w:pPr>
    </w:p>
    <w:p w14:paraId="507706CB" w14:textId="77777777" w:rsidR="000A6852" w:rsidRPr="000A6852" w:rsidRDefault="000A6852" w:rsidP="000A6852">
      <w:pPr>
        <w:autoSpaceDE w:val="0"/>
        <w:autoSpaceDN w:val="0"/>
        <w:adjustRightInd w:val="0"/>
        <w:spacing w:after="0" w:line="240" w:lineRule="auto"/>
        <w:jc w:val="both"/>
        <w:rPr>
          <w:rFonts w:asciiTheme="minorHAnsi" w:hAnsiTheme="minorHAnsi" w:cstheme="minorHAnsi"/>
          <w:i/>
          <w:sz w:val="16"/>
          <w:szCs w:val="16"/>
          <w:lang w:val="en-US"/>
        </w:rPr>
      </w:pPr>
    </w:p>
    <w:sectPr w:rsidR="000A6852" w:rsidRPr="000A6852" w:rsidSect="00187A4D">
      <w:footerReference w:type="default" r:id="rId10"/>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FD07F" w14:textId="77777777" w:rsidR="00864E49" w:rsidRDefault="00864E49" w:rsidP="00D6787F">
      <w:pPr>
        <w:spacing w:after="0" w:line="240" w:lineRule="auto"/>
      </w:pPr>
      <w:r>
        <w:separator/>
      </w:r>
    </w:p>
  </w:endnote>
  <w:endnote w:type="continuationSeparator" w:id="0">
    <w:p w14:paraId="7C21D1D0" w14:textId="77777777" w:rsidR="00864E49" w:rsidRDefault="00864E49" w:rsidP="00D6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293A" w14:textId="77777777" w:rsidR="00864E49" w:rsidRDefault="00852180">
    <w:pPr>
      <w:pStyle w:val="Pidipagina"/>
      <w:jc w:val="right"/>
    </w:pPr>
    <w:r>
      <w:fldChar w:fldCharType="begin"/>
    </w:r>
    <w:r>
      <w:instrText xml:space="preserve"> PAGE   \* MERGEFORMAT </w:instrText>
    </w:r>
    <w:r>
      <w:fldChar w:fldCharType="separate"/>
    </w:r>
    <w:r w:rsidR="00492339">
      <w:rPr>
        <w:noProof/>
      </w:rPr>
      <w:t>6</w:t>
    </w:r>
    <w:r>
      <w:rPr>
        <w:noProof/>
      </w:rPr>
      <w:fldChar w:fldCharType="end"/>
    </w:r>
  </w:p>
  <w:p w14:paraId="1B8873BC" w14:textId="77777777" w:rsidR="00864E49" w:rsidRDefault="00864E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A0AC5" w14:textId="77777777" w:rsidR="00864E49" w:rsidRDefault="00864E49" w:rsidP="00D6787F">
      <w:pPr>
        <w:spacing w:after="0" w:line="240" w:lineRule="auto"/>
      </w:pPr>
      <w:r>
        <w:separator/>
      </w:r>
    </w:p>
  </w:footnote>
  <w:footnote w:type="continuationSeparator" w:id="0">
    <w:p w14:paraId="7CE23BA8" w14:textId="77777777" w:rsidR="00864E49" w:rsidRDefault="00864E49" w:rsidP="00D6787F">
      <w:pPr>
        <w:spacing w:after="0" w:line="240" w:lineRule="auto"/>
      </w:pPr>
      <w:r>
        <w:continuationSeparator/>
      </w:r>
    </w:p>
  </w:footnote>
  <w:footnote w:id="1">
    <w:p w14:paraId="48846D7E" w14:textId="77777777" w:rsidR="00864E49" w:rsidRDefault="00864E49" w:rsidP="00B8361B">
      <w:pPr>
        <w:pStyle w:val="Testonotaapidipagina"/>
        <w:jc w:val="both"/>
      </w:pPr>
      <w:r>
        <w:rPr>
          <w:rStyle w:val="Rimandonotaapidipagina"/>
        </w:rPr>
        <w:footnoteRef/>
      </w:r>
      <w:r>
        <w:t xml:space="preserve"> I dati risultano dall’organico dell’anno in corso al momento dell’approvazione del Piano. Eventuali variazioni successive potranno essere apportate in sede di aggiornamento annuale del Piano.</w:t>
      </w:r>
    </w:p>
  </w:footnote>
  <w:footnote w:id="2">
    <w:p w14:paraId="1B6952BE" w14:textId="77777777" w:rsidR="00864E49" w:rsidRDefault="00864E49" w:rsidP="00B8361B">
      <w:pPr>
        <w:pStyle w:val="Testonotaapidipagina"/>
        <w:jc w:val="both"/>
      </w:pPr>
      <w:r>
        <w:rPr>
          <w:rStyle w:val="Rimandonotaapidipagina"/>
        </w:rPr>
        <w:footnoteRef/>
      </w:r>
      <w:r>
        <w:t xml:space="preserve"> Questa previsione serve unicamente a definire le relative funzioni. L’attribuzione degli incarichi alle persone sarà effettuata dal dirigente, nell’ambito delle sue competenze esclusive di cui al </w:t>
      </w:r>
      <w:proofErr w:type="spellStart"/>
      <w:r>
        <w:t>DLgs</w:t>
      </w:r>
      <w:proofErr w:type="spellEnd"/>
      <w:r>
        <w:t>. 165/01 art. 5 comma 2.</w:t>
      </w:r>
    </w:p>
  </w:footnote>
  <w:footnote w:id="3">
    <w:p w14:paraId="3297FFF1" w14:textId="77777777" w:rsidR="00864E49" w:rsidRDefault="00864E49" w:rsidP="00B8361B">
      <w:pPr>
        <w:pStyle w:val="Testonotaapidipagina"/>
        <w:jc w:val="both"/>
      </w:pPr>
      <w:r>
        <w:rPr>
          <w:rStyle w:val="Rimandonotaapidipagina"/>
        </w:rPr>
        <w:footnoteRef/>
      </w:r>
      <w:r>
        <w:t xml:space="preserve"> Vedi nota precedente.</w:t>
      </w:r>
    </w:p>
  </w:footnote>
  <w:footnote w:id="4">
    <w:p w14:paraId="0C428DE1" w14:textId="77777777" w:rsidR="00864E49" w:rsidRDefault="00864E49" w:rsidP="00B8361B">
      <w:pPr>
        <w:pStyle w:val="Testonotaapidipagina"/>
        <w:jc w:val="both"/>
      </w:pPr>
      <w:r>
        <w:rPr>
          <w:rStyle w:val="Rimandonotaapidipagina"/>
        </w:rPr>
        <w:footnoteRef/>
      </w:r>
      <w:r>
        <w:t xml:space="preserve"> L’individuazione delle persone che ne faranno parte è rinviata ad un momento successivo e dovrà tener conto della necessità di includere soggetti esterni. </w:t>
      </w:r>
    </w:p>
  </w:footnote>
  <w:footnote w:id="5">
    <w:p w14:paraId="7049B598" w14:textId="77777777" w:rsidR="00864E49" w:rsidRDefault="00864E49">
      <w:pPr>
        <w:pStyle w:val="Testonotaapidipagina"/>
      </w:pPr>
      <w:r>
        <w:rPr>
          <w:rStyle w:val="Rimandonotaapidipagina"/>
        </w:rPr>
        <w:footnoteRef/>
      </w:r>
      <w:r>
        <w:t xml:space="preserve"> Si fa riferimento a quello dell’anno in corso. Per gli ATA non esiste organico di potenziamento.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65C3"/>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DD602A2"/>
    <w:multiLevelType w:val="hybridMultilevel"/>
    <w:tmpl w:val="40A8C112"/>
    <w:lvl w:ilvl="0" w:tplc="349C977A">
      <w:start w:val="1"/>
      <w:numFmt w:val="decimal"/>
      <w:lvlText w:val="%1)"/>
      <w:lvlJc w:val="left"/>
      <w:pPr>
        <w:ind w:left="360" w:hanging="360"/>
      </w:pPr>
      <w:rPr>
        <w:rFonts w:eastAsia="Times New Roman" w:cs="Courier New" w:hint="default"/>
      </w:rPr>
    </w:lvl>
    <w:lvl w:ilvl="1" w:tplc="0410000B">
      <w:start w:val="1"/>
      <w:numFmt w:val="bullet"/>
      <w:lvlText w:val=""/>
      <w:lvlJc w:val="left"/>
      <w:pPr>
        <w:ind w:left="1080" w:hanging="360"/>
      </w:pPr>
      <w:rPr>
        <w:rFonts w:ascii="Wingdings" w:hAnsi="Wingdings" w:hint="default"/>
      </w:rPr>
    </w:lvl>
    <w:lvl w:ilvl="2" w:tplc="0410000B">
      <w:start w:val="1"/>
      <w:numFmt w:val="bullet"/>
      <w:lvlText w:val=""/>
      <w:lvlJc w:val="left"/>
      <w:pPr>
        <w:ind w:left="1800" w:hanging="180"/>
      </w:pPr>
      <w:rPr>
        <w:rFonts w:ascii="Wingdings" w:hAnsi="Wingdings" w:hint="default"/>
      </w:rPr>
    </w:lvl>
    <w:lvl w:ilvl="3" w:tplc="B2085EC6">
      <w:start w:val="1"/>
      <w:numFmt w:val="bullet"/>
      <w:lvlText w:val=""/>
      <w:lvlJc w:val="left"/>
      <w:pPr>
        <w:ind w:left="2520" w:hanging="360"/>
      </w:pPr>
      <w:rPr>
        <w:rFonts w:ascii="Symbol" w:hAnsi="Symbol" w:hint="default"/>
      </w:rPr>
    </w:lvl>
    <w:lvl w:ilvl="4" w:tplc="04100019">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8A94866"/>
    <w:multiLevelType w:val="multilevel"/>
    <w:tmpl w:val="0410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3" w15:restartNumberingAfterBreak="0">
    <w:nsid w:val="1A0619A2"/>
    <w:multiLevelType w:val="hybridMultilevel"/>
    <w:tmpl w:val="69A41B2E"/>
    <w:lvl w:ilvl="0" w:tplc="F4AAA4E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57F85"/>
    <w:multiLevelType w:val="hybridMultilevel"/>
    <w:tmpl w:val="EA403778"/>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278B2BA8"/>
    <w:multiLevelType w:val="hybridMultilevel"/>
    <w:tmpl w:val="F79CD3E0"/>
    <w:lvl w:ilvl="0" w:tplc="F4AAA4EC">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1875565"/>
    <w:multiLevelType w:val="hybridMultilevel"/>
    <w:tmpl w:val="96C45D28"/>
    <w:lvl w:ilvl="0" w:tplc="B2085E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7A2D8E"/>
    <w:multiLevelType w:val="hybridMultilevel"/>
    <w:tmpl w:val="A4049B20"/>
    <w:lvl w:ilvl="0" w:tplc="04100003">
      <w:start w:val="1"/>
      <w:numFmt w:val="bullet"/>
      <w:lvlText w:val="o"/>
      <w:lvlJc w:val="left"/>
      <w:pPr>
        <w:ind w:left="851" w:hanging="360"/>
      </w:pPr>
      <w:rPr>
        <w:rFonts w:ascii="Courier New" w:hAnsi="Courier New" w:hint="default"/>
      </w:rPr>
    </w:lvl>
    <w:lvl w:ilvl="1" w:tplc="04100003" w:tentative="1">
      <w:start w:val="1"/>
      <w:numFmt w:val="bullet"/>
      <w:lvlText w:val="o"/>
      <w:lvlJc w:val="left"/>
      <w:pPr>
        <w:ind w:left="1571" w:hanging="360"/>
      </w:pPr>
      <w:rPr>
        <w:rFonts w:ascii="Courier New" w:hAnsi="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8" w15:restartNumberingAfterBreak="0">
    <w:nsid w:val="399D7ADC"/>
    <w:multiLevelType w:val="multilevel"/>
    <w:tmpl w:val="D292A95C"/>
    <w:lvl w:ilvl="0">
      <w:start w:val="1"/>
      <w:numFmt w:val="lowerLetter"/>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9" w15:restartNumberingAfterBreak="0">
    <w:nsid w:val="3C205E50"/>
    <w:multiLevelType w:val="multilevel"/>
    <w:tmpl w:val="0410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 w15:restartNumberingAfterBreak="0">
    <w:nsid w:val="4A8D4C10"/>
    <w:multiLevelType w:val="multilevel"/>
    <w:tmpl w:val="686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46E6D"/>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7BB720F"/>
    <w:multiLevelType w:val="hybridMultilevel"/>
    <w:tmpl w:val="DFAC82C2"/>
    <w:lvl w:ilvl="0" w:tplc="F4AAA4EC">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09A3FE4"/>
    <w:multiLevelType w:val="hybridMultilevel"/>
    <w:tmpl w:val="965242D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4DC20B5"/>
    <w:multiLevelType w:val="hybridMultilevel"/>
    <w:tmpl w:val="DC1A882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5E9629D"/>
    <w:multiLevelType w:val="multilevel"/>
    <w:tmpl w:val="867CE048"/>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6AF87978"/>
    <w:multiLevelType w:val="multilevel"/>
    <w:tmpl w:val="A754E3F6"/>
    <w:lvl w:ilvl="0">
      <w:start w:val="1"/>
      <w:numFmt w:val="decimal"/>
      <w:lvlText w:val="%1."/>
      <w:lvlJc w:val="left"/>
      <w:pPr>
        <w:ind w:left="928" w:hanging="360"/>
      </w:pPr>
      <w:rPr>
        <w:rFonts w:cs="Times New Roman" w:hint="default"/>
        <w:b w:val="0"/>
      </w:rPr>
    </w:lvl>
    <w:lvl w:ilvl="1">
      <w:start w:val="1"/>
      <w:numFmt w:val="decimal"/>
      <w:isLgl/>
      <w:lvlText w:val="%1.%2."/>
      <w:lvlJc w:val="left"/>
      <w:pPr>
        <w:ind w:left="1572" w:hanging="720"/>
      </w:pPr>
      <w:rPr>
        <w:rFonts w:cs="Times New Roman" w:hint="default"/>
      </w:rPr>
    </w:lvl>
    <w:lvl w:ilvl="2">
      <w:start w:val="1"/>
      <w:numFmt w:val="decimal"/>
      <w:isLgl/>
      <w:lvlText w:val="%1.%2.%3."/>
      <w:lvlJc w:val="left"/>
      <w:pPr>
        <w:ind w:left="1865" w:hanging="720"/>
      </w:pPr>
      <w:rPr>
        <w:rFonts w:cs="Times New Roman" w:hint="default"/>
      </w:rPr>
    </w:lvl>
    <w:lvl w:ilvl="3">
      <w:start w:val="1"/>
      <w:numFmt w:val="decimal"/>
      <w:isLgl/>
      <w:lvlText w:val="%1.%2.%3.%4."/>
      <w:lvlJc w:val="left"/>
      <w:pPr>
        <w:ind w:left="2509" w:hanging="1080"/>
      </w:pPr>
      <w:rPr>
        <w:rFonts w:cs="Times New Roman" w:hint="default"/>
      </w:rPr>
    </w:lvl>
    <w:lvl w:ilvl="4">
      <w:start w:val="1"/>
      <w:numFmt w:val="decimal"/>
      <w:isLgl/>
      <w:lvlText w:val="%1.%2.%3.%4.%5."/>
      <w:lvlJc w:val="left"/>
      <w:pPr>
        <w:ind w:left="2793" w:hanging="1080"/>
      </w:pPr>
      <w:rPr>
        <w:rFonts w:cs="Times New Roman" w:hint="default"/>
      </w:rPr>
    </w:lvl>
    <w:lvl w:ilvl="5">
      <w:start w:val="1"/>
      <w:numFmt w:val="decimal"/>
      <w:isLgl/>
      <w:lvlText w:val="%1.%2.%3.%4.%5.%6."/>
      <w:lvlJc w:val="left"/>
      <w:pPr>
        <w:ind w:left="3437" w:hanging="1440"/>
      </w:pPr>
      <w:rPr>
        <w:rFonts w:cs="Times New Roman" w:hint="default"/>
      </w:rPr>
    </w:lvl>
    <w:lvl w:ilvl="6">
      <w:start w:val="1"/>
      <w:numFmt w:val="decimal"/>
      <w:isLgl/>
      <w:lvlText w:val="%1.%2.%3.%4.%5.%6.%7."/>
      <w:lvlJc w:val="left"/>
      <w:pPr>
        <w:ind w:left="3721" w:hanging="1440"/>
      </w:pPr>
      <w:rPr>
        <w:rFonts w:cs="Times New Roman" w:hint="default"/>
      </w:rPr>
    </w:lvl>
    <w:lvl w:ilvl="7">
      <w:start w:val="1"/>
      <w:numFmt w:val="decimal"/>
      <w:isLgl/>
      <w:lvlText w:val="%1.%2.%3.%4.%5.%6.%7.%8."/>
      <w:lvlJc w:val="left"/>
      <w:pPr>
        <w:ind w:left="4365" w:hanging="1800"/>
      </w:pPr>
      <w:rPr>
        <w:rFonts w:cs="Times New Roman" w:hint="default"/>
      </w:rPr>
    </w:lvl>
    <w:lvl w:ilvl="8">
      <w:start w:val="1"/>
      <w:numFmt w:val="decimal"/>
      <w:isLgl/>
      <w:lvlText w:val="%1.%2.%3.%4.%5.%6.%7.%8.%9."/>
      <w:lvlJc w:val="left"/>
      <w:pPr>
        <w:ind w:left="5009" w:hanging="2160"/>
      </w:pPr>
      <w:rPr>
        <w:rFonts w:cs="Times New Roman" w:hint="default"/>
      </w:rPr>
    </w:lvl>
  </w:abstractNum>
  <w:abstractNum w:abstractNumId="17" w15:restartNumberingAfterBreak="0">
    <w:nsid w:val="768359B8"/>
    <w:multiLevelType w:val="hybridMultilevel"/>
    <w:tmpl w:val="7BAAA8CA"/>
    <w:lvl w:ilvl="0" w:tplc="00B6BBAA">
      <w:start w:val="1"/>
      <w:numFmt w:val="bullet"/>
      <w:lvlText w:val="•"/>
      <w:lvlJc w:val="left"/>
      <w:pPr>
        <w:tabs>
          <w:tab w:val="num" w:pos="720"/>
        </w:tabs>
        <w:ind w:left="720" w:hanging="360"/>
      </w:pPr>
      <w:rPr>
        <w:rFonts w:ascii="Arial" w:hAnsi="Arial" w:hint="default"/>
      </w:rPr>
    </w:lvl>
    <w:lvl w:ilvl="1" w:tplc="0E9CB982">
      <w:start w:val="1"/>
      <w:numFmt w:val="bullet"/>
      <w:lvlText w:val="•"/>
      <w:lvlJc w:val="left"/>
      <w:pPr>
        <w:tabs>
          <w:tab w:val="num" w:pos="1440"/>
        </w:tabs>
        <w:ind w:left="1440" w:hanging="360"/>
      </w:pPr>
      <w:rPr>
        <w:rFonts w:ascii="Arial" w:hAnsi="Arial" w:hint="default"/>
      </w:rPr>
    </w:lvl>
    <w:lvl w:ilvl="2" w:tplc="1F86BA2E">
      <w:start w:val="958"/>
      <w:numFmt w:val="bullet"/>
      <w:lvlText w:val="•"/>
      <w:lvlJc w:val="left"/>
      <w:pPr>
        <w:tabs>
          <w:tab w:val="num" w:pos="2160"/>
        </w:tabs>
        <w:ind w:left="2160" w:hanging="360"/>
      </w:pPr>
      <w:rPr>
        <w:rFonts w:ascii="Arial" w:hAnsi="Arial" w:hint="default"/>
      </w:rPr>
    </w:lvl>
    <w:lvl w:ilvl="3" w:tplc="148E00CE" w:tentative="1">
      <w:start w:val="1"/>
      <w:numFmt w:val="bullet"/>
      <w:lvlText w:val="•"/>
      <w:lvlJc w:val="left"/>
      <w:pPr>
        <w:tabs>
          <w:tab w:val="num" w:pos="2880"/>
        </w:tabs>
        <w:ind w:left="2880" w:hanging="360"/>
      </w:pPr>
      <w:rPr>
        <w:rFonts w:ascii="Arial" w:hAnsi="Arial" w:hint="default"/>
      </w:rPr>
    </w:lvl>
    <w:lvl w:ilvl="4" w:tplc="245EB2AE" w:tentative="1">
      <w:start w:val="1"/>
      <w:numFmt w:val="bullet"/>
      <w:lvlText w:val="•"/>
      <w:lvlJc w:val="left"/>
      <w:pPr>
        <w:tabs>
          <w:tab w:val="num" w:pos="3600"/>
        </w:tabs>
        <w:ind w:left="3600" w:hanging="360"/>
      </w:pPr>
      <w:rPr>
        <w:rFonts w:ascii="Arial" w:hAnsi="Arial" w:hint="default"/>
      </w:rPr>
    </w:lvl>
    <w:lvl w:ilvl="5" w:tplc="4CE67402" w:tentative="1">
      <w:start w:val="1"/>
      <w:numFmt w:val="bullet"/>
      <w:lvlText w:val="•"/>
      <w:lvlJc w:val="left"/>
      <w:pPr>
        <w:tabs>
          <w:tab w:val="num" w:pos="4320"/>
        </w:tabs>
        <w:ind w:left="4320" w:hanging="360"/>
      </w:pPr>
      <w:rPr>
        <w:rFonts w:ascii="Arial" w:hAnsi="Arial" w:hint="default"/>
      </w:rPr>
    </w:lvl>
    <w:lvl w:ilvl="6" w:tplc="EFF08E06" w:tentative="1">
      <w:start w:val="1"/>
      <w:numFmt w:val="bullet"/>
      <w:lvlText w:val="•"/>
      <w:lvlJc w:val="left"/>
      <w:pPr>
        <w:tabs>
          <w:tab w:val="num" w:pos="5040"/>
        </w:tabs>
        <w:ind w:left="5040" w:hanging="360"/>
      </w:pPr>
      <w:rPr>
        <w:rFonts w:ascii="Arial" w:hAnsi="Arial" w:hint="default"/>
      </w:rPr>
    </w:lvl>
    <w:lvl w:ilvl="7" w:tplc="E6D8A2F6" w:tentative="1">
      <w:start w:val="1"/>
      <w:numFmt w:val="bullet"/>
      <w:lvlText w:val="•"/>
      <w:lvlJc w:val="left"/>
      <w:pPr>
        <w:tabs>
          <w:tab w:val="num" w:pos="5760"/>
        </w:tabs>
        <w:ind w:left="5760" w:hanging="360"/>
      </w:pPr>
      <w:rPr>
        <w:rFonts w:ascii="Arial" w:hAnsi="Arial" w:hint="default"/>
      </w:rPr>
    </w:lvl>
    <w:lvl w:ilvl="8" w:tplc="38821F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DE026D"/>
    <w:multiLevelType w:val="hybridMultilevel"/>
    <w:tmpl w:val="571E6D0E"/>
    <w:lvl w:ilvl="0" w:tplc="EF5EA75C">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717764C"/>
    <w:multiLevelType w:val="hybridMultilevel"/>
    <w:tmpl w:val="BB1CABE8"/>
    <w:lvl w:ilvl="0" w:tplc="B2085EC6">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3"/>
  </w:num>
  <w:num w:numId="2">
    <w:abstractNumId w:val="18"/>
  </w:num>
  <w:num w:numId="3">
    <w:abstractNumId w:val="15"/>
  </w:num>
  <w:num w:numId="4">
    <w:abstractNumId w:val="19"/>
  </w:num>
  <w:num w:numId="5">
    <w:abstractNumId w:val="1"/>
  </w:num>
  <w:num w:numId="6">
    <w:abstractNumId w:val="6"/>
  </w:num>
  <w:num w:numId="7">
    <w:abstractNumId w:val="4"/>
  </w:num>
  <w:num w:numId="8">
    <w:abstractNumId w:val="0"/>
  </w:num>
  <w:num w:numId="9">
    <w:abstractNumId w:val="2"/>
  </w:num>
  <w:num w:numId="10">
    <w:abstractNumId w:val="11"/>
  </w:num>
  <w:num w:numId="11">
    <w:abstractNumId w:val="8"/>
  </w:num>
  <w:num w:numId="12">
    <w:abstractNumId w:val="9"/>
  </w:num>
  <w:num w:numId="13">
    <w:abstractNumId w:val="10"/>
  </w:num>
  <w:num w:numId="14">
    <w:abstractNumId w:val="16"/>
  </w:num>
  <w:num w:numId="15">
    <w:abstractNumId w:val="17"/>
  </w:num>
  <w:num w:numId="16">
    <w:abstractNumId w:val="7"/>
  </w:num>
  <w:num w:numId="17">
    <w:abstractNumId w:val="12"/>
  </w:num>
  <w:num w:numId="18">
    <w:abstractNumId w:val="5"/>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36"/>
    <w:rsid w:val="000003B7"/>
    <w:rsid w:val="000033B1"/>
    <w:rsid w:val="000058C0"/>
    <w:rsid w:val="00012EBA"/>
    <w:rsid w:val="00016B16"/>
    <w:rsid w:val="00020500"/>
    <w:rsid w:val="00035E00"/>
    <w:rsid w:val="00036E41"/>
    <w:rsid w:val="00046AB4"/>
    <w:rsid w:val="00047B61"/>
    <w:rsid w:val="0005263B"/>
    <w:rsid w:val="00053279"/>
    <w:rsid w:val="00057B7B"/>
    <w:rsid w:val="00075349"/>
    <w:rsid w:val="00080A47"/>
    <w:rsid w:val="000A26C4"/>
    <w:rsid w:val="000A6852"/>
    <w:rsid w:val="000C3614"/>
    <w:rsid w:val="000D0A64"/>
    <w:rsid w:val="000D74C2"/>
    <w:rsid w:val="000F102E"/>
    <w:rsid w:val="00113962"/>
    <w:rsid w:val="00127983"/>
    <w:rsid w:val="001376F9"/>
    <w:rsid w:val="00152EA5"/>
    <w:rsid w:val="00187A4D"/>
    <w:rsid w:val="00190A3C"/>
    <w:rsid w:val="001B11B2"/>
    <w:rsid w:val="001B31D0"/>
    <w:rsid w:val="001C18C2"/>
    <w:rsid w:val="001C4CB1"/>
    <w:rsid w:val="001E343F"/>
    <w:rsid w:val="001F2FBE"/>
    <w:rsid w:val="002011EC"/>
    <w:rsid w:val="00202151"/>
    <w:rsid w:val="00213178"/>
    <w:rsid w:val="00213BB0"/>
    <w:rsid w:val="00222B07"/>
    <w:rsid w:val="00225311"/>
    <w:rsid w:val="00250AF6"/>
    <w:rsid w:val="00287268"/>
    <w:rsid w:val="0029212A"/>
    <w:rsid w:val="0029495C"/>
    <w:rsid w:val="002C6935"/>
    <w:rsid w:val="002F42F2"/>
    <w:rsid w:val="002F47D0"/>
    <w:rsid w:val="002F6EE1"/>
    <w:rsid w:val="00311C38"/>
    <w:rsid w:val="00322D46"/>
    <w:rsid w:val="003279FD"/>
    <w:rsid w:val="00342238"/>
    <w:rsid w:val="00353C14"/>
    <w:rsid w:val="0035492D"/>
    <w:rsid w:val="003549EB"/>
    <w:rsid w:val="00385A74"/>
    <w:rsid w:val="00394C87"/>
    <w:rsid w:val="003B309B"/>
    <w:rsid w:val="003D595B"/>
    <w:rsid w:val="003E0956"/>
    <w:rsid w:val="003F1078"/>
    <w:rsid w:val="003F609E"/>
    <w:rsid w:val="00405F7E"/>
    <w:rsid w:val="00417669"/>
    <w:rsid w:val="0042365D"/>
    <w:rsid w:val="00432A44"/>
    <w:rsid w:val="00446605"/>
    <w:rsid w:val="004537DA"/>
    <w:rsid w:val="004619F7"/>
    <w:rsid w:val="004634F9"/>
    <w:rsid w:val="00470242"/>
    <w:rsid w:val="00477C5E"/>
    <w:rsid w:val="00486312"/>
    <w:rsid w:val="00492339"/>
    <w:rsid w:val="004C652F"/>
    <w:rsid w:val="004C7674"/>
    <w:rsid w:val="004F3443"/>
    <w:rsid w:val="005440D6"/>
    <w:rsid w:val="0054539D"/>
    <w:rsid w:val="005456FE"/>
    <w:rsid w:val="00545F6F"/>
    <w:rsid w:val="00556CB4"/>
    <w:rsid w:val="00564BE3"/>
    <w:rsid w:val="00571769"/>
    <w:rsid w:val="0059161A"/>
    <w:rsid w:val="005A0DB6"/>
    <w:rsid w:val="005C0941"/>
    <w:rsid w:val="005C7D08"/>
    <w:rsid w:val="005E300D"/>
    <w:rsid w:val="0061366C"/>
    <w:rsid w:val="006215B8"/>
    <w:rsid w:val="00630F05"/>
    <w:rsid w:val="00654BFF"/>
    <w:rsid w:val="006658A8"/>
    <w:rsid w:val="00681A03"/>
    <w:rsid w:val="00685268"/>
    <w:rsid w:val="006A7C19"/>
    <w:rsid w:val="006B41E4"/>
    <w:rsid w:val="006C1DFB"/>
    <w:rsid w:val="006C2B05"/>
    <w:rsid w:val="006F72C2"/>
    <w:rsid w:val="00704772"/>
    <w:rsid w:val="0070533A"/>
    <w:rsid w:val="00723E55"/>
    <w:rsid w:val="007406AB"/>
    <w:rsid w:val="00746705"/>
    <w:rsid w:val="0074687C"/>
    <w:rsid w:val="007555D3"/>
    <w:rsid w:val="00755630"/>
    <w:rsid w:val="00766A7A"/>
    <w:rsid w:val="00766A8F"/>
    <w:rsid w:val="00775FE3"/>
    <w:rsid w:val="00776E4D"/>
    <w:rsid w:val="00787A29"/>
    <w:rsid w:val="007B30AE"/>
    <w:rsid w:val="007C0109"/>
    <w:rsid w:val="007D7192"/>
    <w:rsid w:val="00802FFD"/>
    <w:rsid w:val="008158ED"/>
    <w:rsid w:val="00825445"/>
    <w:rsid w:val="00852180"/>
    <w:rsid w:val="00855D94"/>
    <w:rsid w:val="00863E6A"/>
    <w:rsid w:val="00864E49"/>
    <w:rsid w:val="0088506B"/>
    <w:rsid w:val="00895FC9"/>
    <w:rsid w:val="008B06AC"/>
    <w:rsid w:val="008C59A2"/>
    <w:rsid w:val="008C7818"/>
    <w:rsid w:val="008D2E7E"/>
    <w:rsid w:val="008D51B5"/>
    <w:rsid w:val="008E334A"/>
    <w:rsid w:val="008F70EB"/>
    <w:rsid w:val="009075BF"/>
    <w:rsid w:val="009173C5"/>
    <w:rsid w:val="00931ECA"/>
    <w:rsid w:val="00967E4A"/>
    <w:rsid w:val="00977A2B"/>
    <w:rsid w:val="00996AD5"/>
    <w:rsid w:val="009A5AB8"/>
    <w:rsid w:val="009B024B"/>
    <w:rsid w:val="009C1725"/>
    <w:rsid w:val="009C6DE4"/>
    <w:rsid w:val="00A150A9"/>
    <w:rsid w:val="00A44CD6"/>
    <w:rsid w:val="00A50BFF"/>
    <w:rsid w:val="00A65BED"/>
    <w:rsid w:val="00A6716D"/>
    <w:rsid w:val="00A77379"/>
    <w:rsid w:val="00A77469"/>
    <w:rsid w:val="00A84A83"/>
    <w:rsid w:val="00AA26B3"/>
    <w:rsid w:val="00AB0753"/>
    <w:rsid w:val="00AB3C90"/>
    <w:rsid w:val="00AC1DBA"/>
    <w:rsid w:val="00AD647D"/>
    <w:rsid w:val="00AE44E8"/>
    <w:rsid w:val="00AE4859"/>
    <w:rsid w:val="00AE5438"/>
    <w:rsid w:val="00AE6D00"/>
    <w:rsid w:val="00AF7F3F"/>
    <w:rsid w:val="00B1630C"/>
    <w:rsid w:val="00B57571"/>
    <w:rsid w:val="00B6356C"/>
    <w:rsid w:val="00B66A2B"/>
    <w:rsid w:val="00B80EEC"/>
    <w:rsid w:val="00B8361B"/>
    <w:rsid w:val="00B8578F"/>
    <w:rsid w:val="00B917BA"/>
    <w:rsid w:val="00B970D4"/>
    <w:rsid w:val="00BB1E86"/>
    <w:rsid w:val="00BC5087"/>
    <w:rsid w:val="00BE6159"/>
    <w:rsid w:val="00BE7028"/>
    <w:rsid w:val="00BF1560"/>
    <w:rsid w:val="00C04581"/>
    <w:rsid w:val="00C07814"/>
    <w:rsid w:val="00C20C2E"/>
    <w:rsid w:val="00C417A6"/>
    <w:rsid w:val="00C44428"/>
    <w:rsid w:val="00C558AE"/>
    <w:rsid w:val="00C619ED"/>
    <w:rsid w:val="00C76811"/>
    <w:rsid w:val="00CB7D91"/>
    <w:rsid w:val="00CC6288"/>
    <w:rsid w:val="00CD0981"/>
    <w:rsid w:val="00CD2AD2"/>
    <w:rsid w:val="00CE7F80"/>
    <w:rsid w:val="00CF2D76"/>
    <w:rsid w:val="00CF67F1"/>
    <w:rsid w:val="00CF7450"/>
    <w:rsid w:val="00D13B70"/>
    <w:rsid w:val="00D13CAF"/>
    <w:rsid w:val="00D16A5F"/>
    <w:rsid w:val="00D222D0"/>
    <w:rsid w:val="00D35CD0"/>
    <w:rsid w:val="00D40F36"/>
    <w:rsid w:val="00D540D9"/>
    <w:rsid w:val="00D6787F"/>
    <w:rsid w:val="00D7724C"/>
    <w:rsid w:val="00D818C4"/>
    <w:rsid w:val="00D83A85"/>
    <w:rsid w:val="00DA48C2"/>
    <w:rsid w:val="00DB5073"/>
    <w:rsid w:val="00DD5E93"/>
    <w:rsid w:val="00DF26B5"/>
    <w:rsid w:val="00E248DC"/>
    <w:rsid w:val="00E27AA1"/>
    <w:rsid w:val="00E402A3"/>
    <w:rsid w:val="00E504B3"/>
    <w:rsid w:val="00E626BF"/>
    <w:rsid w:val="00E71F54"/>
    <w:rsid w:val="00EC7EA8"/>
    <w:rsid w:val="00EF68AD"/>
    <w:rsid w:val="00F05693"/>
    <w:rsid w:val="00F137F8"/>
    <w:rsid w:val="00F27FE5"/>
    <w:rsid w:val="00F370BA"/>
    <w:rsid w:val="00F809FF"/>
    <w:rsid w:val="00FA1511"/>
    <w:rsid w:val="00FA4767"/>
    <w:rsid w:val="00FA575B"/>
    <w:rsid w:val="00FB2F23"/>
    <w:rsid w:val="00FB39E2"/>
    <w:rsid w:val="00FC0719"/>
    <w:rsid w:val="00FC52AB"/>
    <w:rsid w:val="00FC5A9B"/>
    <w:rsid w:val="00FD481D"/>
    <w:rsid w:val="00FD55E5"/>
    <w:rsid w:val="00FE7069"/>
    <w:rsid w:val="00FF0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6740F"/>
  <w15:docId w15:val="{6B7509A6-742A-4534-B047-1E6775A4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72C2"/>
    <w:pPr>
      <w:spacing w:after="200" w:line="276" w:lineRule="auto"/>
    </w:pPr>
    <w:rPr>
      <w:lang w:eastAsia="en-US"/>
    </w:rPr>
  </w:style>
  <w:style w:type="paragraph" w:styleId="Titolo1">
    <w:name w:val="heading 1"/>
    <w:basedOn w:val="Normale"/>
    <w:link w:val="Titolo1Carattere"/>
    <w:uiPriority w:val="99"/>
    <w:qFormat/>
    <w:rsid w:val="0005263B"/>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5263B"/>
    <w:rPr>
      <w:rFonts w:ascii="Times New Roman" w:hAnsi="Times New Roman" w:cs="Times New Roman"/>
      <w:b/>
      <w:bCs/>
      <w:kern w:val="36"/>
      <w:sz w:val="48"/>
      <w:szCs w:val="48"/>
      <w:lang w:eastAsia="it-IT"/>
    </w:rPr>
  </w:style>
  <w:style w:type="paragraph" w:customStyle="1" w:styleId="Default">
    <w:name w:val="Default"/>
    <w:rsid w:val="00D40F36"/>
    <w:pPr>
      <w:autoSpaceDE w:val="0"/>
      <w:autoSpaceDN w:val="0"/>
      <w:adjustRightInd w:val="0"/>
    </w:pPr>
    <w:rPr>
      <w:rFonts w:cs="Calibri"/>
      <w:color w:val="000000"/>
      <w:sz w:val="24"/>
      <w:szCs w:val="24"/>
      <w:lang w:eastAsia="en-US"/>
    </w:rPr>
  </w:style>
  <w:style w:type="paragraph" w:customStyle="1" w:styleId="grassetto">
    <w:name w:val="grassetto"/>
    <w:basedOn w:val="Normale"/>
    <w:uiPriority w:val="99"/>
    <w:rsid w:val="00C76811"/>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C76811"/>
    <w:pPr>
      <w:ind w:left="720"/>
      <w:contextualSpacing/>
    </w:pPr>
  </w:style>
  <w:style w:type="character" w:styleId="Enfasigrassetto">
    <w:name w:val="Strong"/>
    <w:basedOn w:val="Carpredefinitoparagrafo"/>
    <w:uiPriority w:val="99"/>
    <w:qFormat/>
    <w:rsid w:val="0005263B"/>
    <w:rPr>
      <w:rFonts w:cs="Times New Roman"/>
      <w:b/>
      <w:bCs/>
    </w:rPr>
  </w:style>
  <w:style w:type="paragraph" w:styleId="PreformattatoHTML">
    <w:name w:val="HTML Preformatted"/>
    <w:basedOn w:val="Normale"/>
    <w:link w:val="PreformattatoHTMLCarattere"/>
    <w:uiPriority w:val="99"/>
    <w:semiHidden/>
    <w:rsid w:val="00052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05263B"/>
    <w:rPr>
      <w:rFonts w:ascii="Courier New" w:hAnsi="Courier New" w:cs="Courier New"/>
      <w:sz w:val="20"/>
      <w:szCs w:val="20"/>
      <w:lang w:eastAsia="it-IT"/>
    </w:rPr>
  </w:style>
  <w:style w:type="paragraph" w:styleId="Testonotaapidipagina">
    <w:name w:val="footnote text"/>
    <w:basedOn w:val="Normale"/>
    <w:link w:val="TestonotaapidipaginaCarattere"/>
    <w:uiPriority w:val="99"/>
    <w:semiHidden/>
    <w:rsid w:val="00D678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D6787F"/>
    <w:rPr>
      <w:rFonts w:cs="Times New Roman"/>
      <w:sz w:val="20"/>
      <w:szCs w:val="20"/>
    </w:rPr>
  </w:style>
  <w:style w:type="character" w:styleId="Rimandonotaapidipagina">
    <w:name w:val="footnote reference"/>
    <w:basedOn w:val="Carpredefinitoparagrafo"/>
    <w:uiPriority w:val="99"/>
    <w:semiHidden/>
    <w:rsid w:val="00D6787F"/>
    <w:rPr>
      <w:rFonts w:cs="Times New Roman"/>
      <w:vertAlign w:val="superscript"/>
    </w:rPr>
  </w:style>
  <w:style w:type="paragraph" w:styleId="Intestazione">
    <w:name w:val="header"/>
    <w:basedOn w:val="Normale"/>
    <w:link w:val="IntestazioneCarattere"/>
    <w:uiPriority w:val="99"/>
    <w:semiHidden/>
    <w:rsid w:val="004C76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4C7674"/>
    <w:rPr>
      <w:rFonts w:cs="Times New Roman"/>
    </w:rPr>
  </w:style>
  <w:style w:type="paragraph" w:styleId="Pidipagina">
    <w:name w:val="footer"/>
    <w:basedOn w:val="Normale"/>
    <w:link w:val="PidipaginaCarattere"/>
    <w:uiPriority w:val="99"/>
    <w:rsid w:val="004C7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4C7674"/>
    <w:rPr>
      <w:rFonts w:cs="Times New Roman"/>
    </w:rPr>
  </w:style>
  <w:style w:type="paragraph" w:customStyle="1" w:styleId="Pa18">
    <w:name w:val="Pa18"/>
    <w:basedOn w:val="Normale"/>
    <w:next w:val="Normale"/>
    <w:uiPriority w:val="99"/>
    <w:rsid w:val="000F102E"/>
    <w:pPr>
      <w:widowControl w:val="0"/>
      <w:autoSpaceDE w:val="0"/>
      <w:autoSpaceDN w:val="0"/>
      <w:adjustRightInd w:val="0"/>
      <w:spacing w:after="40" w:line="220" w:lineRule="atLeast"/>
    </w:pPr>
    <w:rPr>
      <w:rFonts w:ascii="Optima" w:eastAsia="Times New Roman" w:hAnsi="Optima"/>
      <w:sz w:val="24"/>
      <w:szCs w:val="24"/>
      <w:lang w:eastAsia="it-IT"/>
    </w:rPr>
  </w:style>
  <w:style w:type="paragraph" w:customStyle="1" w:styleId="Pa7">
    <w:name w:val="Pa7"/>
    <w:basedOn w:val="Default"/>
    <w:next w:val="Default"/>
    <w:uiPriority w:val="99"/>
    <w:rsid w:val="000F102E"/>
    <w:pPr>
      <w:widowControl w:val="0"/>
      <w:spacing w:line="240" w:lineRule="atLeast"/>
    </w:pPr>
    <w:rPr>
      <w:rFonts w:ascii="Optima" w:eastAsia="Times New Roman" w:hAnsi="Optima" w:cs="Times New Roman"/>
      <w:color w:val="auto"/>
      <w:lang w:eastAsia="it-IT"/>
    </w:rPr>
  </w:style>
  <w:style w:type="paragraph" w:customStyle="1" w:styleId="Pa91">
    <w:name w:val="Pa91"/>
    <w:basedOn w:val="Default"/>
    <w:next w:val="Default"/>
    <w:uiPriority w:val="99"/>
    <w:rsid w:val="000F102E"/>
    <w:pPr>
      <w:widowControl w:val="0"/>
      <w:spacing w:before="220" w:after="220" w:line="240" w:lineRule="atLeast"/>
    </w:pPr>
    <w:rPr>
      <w:rFonts w:ascii="Optima" w:eastAsia="Times New Roman" w:hAnsi="Optima" w:cs="Times New Roman"/>
      <w:color w:val="auto"/>
      <w:lang w:eastAsia="it-IT"/>
    </w:rPr>
  </w:style>
  <w:style w:type="paragraph" w:customStyle="1" w:styleId="Pa21">
    <w:name w:val="Pa21"/>
    <w:basedOn w:val="Normale"/>
    <w:next w:val="Normale"/>
    <w:uiPriority w:val="99"/>
    <w:rsid w:val="000F102E"/>
    <w:pPr>
      <w:widowControl w:val="0"/>
      <w:autoSpaceDE w:val="0"/>
      <w:autoSpaceDN w:val="0"/>
      <w:adjustRightInd w:val="0"/>
      <w:spacing w:after="20" w:line="220" w:lineRule="atLeast"/>
    </w:pPr>
    <w:rPr>
      <w:rFonts w:ascii="Optima" w:eastAsia="Times New Roman" w:hAnsi="Optima"/>
      <w:sz w:val="24"/>
      <w:szCs w:val="24"/>
      <w:lang w:eastAsia="it-IT"/>
    </w:rPr>
  </w:style>
  <w:style w:type="paragraph" w:customStyle="1" w:styleId="Pa79">
    <w:name w:val="Pa79"/>
    <w:basedOn w:val="Default"/>
    <w:next w:val="Default"/>
    <w:uiPriority w:val="99"/>
    <w:rsid w:val="000F102E"/>
    <w:pPr>
      <w:widowControl w:val="0"/>
      <w:spacing w:after="220" w:line="220" w:lineRule="atLeast"/>
    </w:pPr>
    <w:rPr>
      <w:rFonts w:ascii="Optima" w:eastAsia="Times New Roman" w:hAnsi="Optima" w:cs="Times New Roman"/>
      <w:color w:val="auto"/>
      <w:lang w:eastAsia="it-IT"/>
    </w:rPr>
  </w:style>
  <w:style w:type="paragraph" w:customStyle="1" w:styleId="Pa75">
    <w:name w:val="Pa75"/>
    <w:basedOn w:val="Default"/>
    <w:next w:val="Default"/>
    <w:uiPriority w:val="99"/>
    <w:rsid w:val="000F102E"/>
    <w:pPr>
      <w:widowControl w:val="0"/>
      <w:spacing w:after="20" w:line="240" w:lineRule="atLeast"/>
    </w:pPr>
    <w:rPr>
      <w:rFonts w:ascii="Optima" w:eastAsia="Times New Roman" w:hAnsi="Optima" w:cs="Times New Roman"/>
      <w:color w:val="auto"/>
      <w:lang w:eastAsia="it-IT"/>
    </w:rPr>
  </w:style>
  <w:style w:type="character" w:customStyle="1" w:styleId="A8">
    <w:name w:val="A8"/>
    <w:uiPriority w:val="99"/>
    <w:rsid w:val="000F102E"/>
    <w:rPr>
      <w:color w:val="221E1F"/>
      <w:sz w:val="22"/>
    </w:rPr>
  </w:style>
  <w:style w:type="table" w:styleId="Grigliatabella">
    <w:name w:val="Table Grid"/>
    <w:basedOn w:val="Tabellanormale"/>
    <w:uiPriority w:val="59"/>
    <w:rsid w:val="00FA575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olo">
    <w:name w:val="Title"/>
    <w:basedOn w:val="Normale"/>
    <w:link w:val="TitoloCarattere"/>
    <w:uiPriority w:val="99"/>
    <w:qFormat/>
    <w:rsid w:val="00D7724C"/>
    <w:pPr>
      <w:overflowPunct w:val="0"/>
      <w:autoSpaceDE w:val="0"/>
      <w:autoSpaceDN w:val="0"/>
      <w:adjustRightInd w:val="0"/>
      <w:spacing w:after="0" w:line="240" w:lineRule="auto"/>
      <w:jc w:val="center"/>
      <w:textAlignment w:val="baseline"/>
    </w:pPr>
    <w:rPr>
      <w:rFonts w:ascii="Arial" w:eastAsia="Times New Roman" w:hAnsi="Arial"/>
      <w:b/>
      <w:sz w:val="28"/>
      <w:szCs w:val="20"/>
      <w:lang w:eastAsia="it-IT"/>
    </w:rPr>
  </w:style>
  <w:style w:type="character" w:customStyle="1" w:styleId="TitoloCarattere">
    <w:name w:val="Titolo Carattere"/>
    <w:basedOn w:val="Carpredefinitoparagrafo"/>
    <w:link w:val="Titolo"/>
    <w:uiPriority w:val="99"/>
    <w:locked/>
    <w:rsid w:val="00D7724C"/>
    <w:rPr>
      <w:rFonts w:ascii="Arial" w:hAnsi="Arial" w:cs="Times New Roman"/>
      <w:b/>
      <w:sz w:val="20"/>
      <w:szCs w:val="20"/>
      <w:lang w:eastAsia="it-IT"/>
    </w:rPr>
  </w:style>
  <w:style w:type="character" w:styleId="Collegamentoipertestuale">
    <w:name w:val="Hyperlink"/>
    <w:basedOn w:val="Carpredefinitoparagrafo"/>
    <w:uiPriority w:val="99"/>
    <w:semiHidden/>
    <w:rsid w:val="00D7724C"/>
    <w:rPr>
      <w:rFonts w:cs="Times New Roman"/>
      <w:color w:val="0000FF"/>
      <w:u w:val="single"/>
    </w:rPr>
  </w:style>
  <w:style w:type="paragraph" w:styleId="Testofumetto">
    <w:name w:val="Balloon Text"/>
    <w:basedOn w:val="Normale"/>
    <w:link w:val="TestofumettoCarattere"/>
    <w:uiPriority w:val="99"/>
    <w:semiHidden/>
    <w:rsid w:val="00D772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7724C"/>
    <w:rPr>
      <w:rFonts w:ascii="Tahoma" w:hAnsi="Tahoma" w:cs="Tahoma"/>
      <w:sz w:val="16"/>
      <w:szCs w:val="16"/>
    </w:rPr>
  </w:style>
  <w:style w:type="paragraph" w:styleId="Corpodeltesto2">
    <w:name w:val="Body Text 2"/>
    <w:basedOn w:val="Normale"/>
    <w:link w:val="Corpodeltesto2Carattere"/>
    <w:uiPriority w:val="99"/>
    <w:rsid w:val="00C20C2E"/>
    <w:pPr>
      <w:spacing w:after="0" w:line="240" w:lineRule="auto"/>
      <w:jc w:val="both"/>
    </w:pPr>
    <w:rPr>
      <w:rFonts w:ascii="Comic Sans MS" w:eastAsia="Times New Roman" w:hAnsi="Comic Sans MS"/>
      <w:szCs w:val="20"/>
      <w:lang w:eastAsia="it-IT"/>
    </w:rPr>
  </w:style>
  <w:style w:type="character" w:customStyle="1" w:styleId="Corpodeltesto2Carattere">
    <w:name w:val="Corpo del testo 2 Carattere"/>
    <w:basedOn w:val="Carpredefinitoparagrafo"/>
    <w:link w:val="Corpodeltesto2"/>
    <w:uiPriority w:val="99"/>
    <w:locked/>
    <w:rsid w:val="00C20C2E"/>
    <w:rPr>
      <w:rFonts w:ascii="Comic Sans MS" w:hAnsi="Comic Sans MS" w:cs="Times New Roman"/>
      <w:sz w:val="20"/>
      <w:szCs w:val="20"/>
      <w:lang w:eastAsia="it-IT"/>
    </w:rPr>
  </w:style>
  <w:style w:type="paragraph" w:styleId="NormaleWeb">
    <w:name w:val="Normal (Web)"/>
    <w:basedOn w:val="Normale"/>
    <w:uiPriority w:val="99"/>
    <w:rsid w:val="00C20C2E"/>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203767">
      <w:marLeft w:val="0"/>
      <w:marRight w:val="0"/>
      <w:marTop w:val="0"/>
      <w:marBottom w:val="0"/>
      <w:divBdr>
        <w:top w:val="none" w:sz="0" w:space="0" w:color="auto"/>
        <w:left w:val="none" w:sz="0" w:space="0" w:color="auto"/>
        <w:bottom w:val="none" w:sz="0" w:space="0" w:color="auto"/>
        <w:right w:val="none" w:sz="0" w:space="0" w:color="auto"/>
      </w:divBdr>
    </w:div>
    <w:div w:id="326203769">
      <w:marLeft w:val="0"/>
      <w:marRight w:val="0"/>
      <w:marTop w:val="0"/>
      <w:marBottom w:val="0"/>
      <w:divBdr>
        <w:top w:val="none" w:sz="0" w:space="0" w:color="auto"/>
        <w:left w:val="none" w:sz="0" w:space="0" w:color="auto"/>
        <w:bottom w:val="none" w:sz="0" w:space="0" w:color="auto"/>
        <w:right w:val="none" w:sz="0" w:space="0" w:color="auto"/>
      </w:divBdr>
    </w:div>
    <w:div w:id="326203770">
      <w:marLeft w:val="0"/>
      <w:marRight w:val="0"/>
      <w:marTop w:val="0"/>
      <w:marBottom w:val="0"/>
      <w:divBdr>
        <w:top w:val="none" w:sz="0" w:space="0" w:color="auto"/>
        <w:left w:val="none" w:sz="0" w:space="0" w:color="auto"/>
        <w:bottom w:val="none" w:sz="0" w:space="0" w:color="auto"/>
        <w:right w:val="none" w:sz="0" w:space="0" w:color="auto"/>
      </w:divBdr>
    </w:div>
    <w:div w:id="326203771">
      <w:marLeft w:val="0"/>
      <w:marRight w:val="0"/>
      <w:marTop w:val="0"/>
      <w:marBottom w:val="0"/>
      <w:divBdr>
        <w:top w:val="none" w:sz="0" w:space="0" w:color="auto"/>
        <w:left w:val="none" w:sz="0" w:space="0" w:color="auto"/>
        <w:bottom w:val="none" w:sz="0" w:space="0" w:color="auto"/>
        <w:right w:val="none" w:sz="0" w:space="0" w:color="auto"/>
      </w:divBdr>
    </w:div>
    <w:div w:id="326203773">
      <w:marLeft w:val="0"/>
      <w:marRight w:val="0"/>
      <w:marTop w:val="0"/>
      <w:marBottom w:val="0"/>
      <w:divBdr>
        <w:top w:val="none" w:sz="0" w:space="0" w:color="auto"/>
        <w:left w:val="none" w:sz="0" w:space="0" w:color="auto"/>
        <w:bottom w:val="none" w:sz="0" w:space="0" w:color="auto"/>
        <w:right w:val="none" w:sz="0" w:space="0" w:color="auto"/>
      </w:divBdr>
    </w:div>
    <w:div w:id="326203774">
      <w:marLeft w:val="0"/>
      <w:marRight w:val="0"/>
      <w:marTop w:val="0"/>
      <w:marBottom w:val="0"/>
      <w:divBdr>
        <w:top w:val="none" w:sz="0" w:space="0" w:color="auto"/>
        <w:left w:val="none" w:sz="0" w:space="0" w:color="auto"/>
        <w:bottom w:val="none" w:sz="0" w:space="0" w:color="auto"/>
        <w:right w:val="none" w:sz="0" w:space="0" w:color="auto"/>
      </w:divBdr>
      <w:divsChild>
        <w:div w:id="326203768">
          <w:marLeft w:val="1584"/>
          <w:marRight w:val="0"/>
          <w:marTop w:val="82"/>
          <w:marBottom w:val="0"/>
          <w:divBdr>
            <w:top w:val="none" w:sz="0" w:space="0" w:color="auto"/>
            <w:left w:val="none" w:sz="0" w:space="0" w:color="auto"/>
            <w:bottom w:val="none" w:sz="0" w:space="0" w:color="auto"/>
            <w:right w:val="none" w:sz="0" w:space="0" w:color="auto"/>
          </w:divBdr>
        </w:div>
        <w:div w:id="326203772">
          <w:marLeft w:val="1008"/>
          <w:marRight w:val="0"/>
          <w:marTop w:val="91"/>
          <w:marBottom w:val="0"/>
          <w:divBdr>
            <w:top w:val="none" w:sz="0" w:space="0" w:color="auto"/>
            <w:left w:val="none" w:sz="0" w:space="0" w:color="auto"/>
            <w:bottom w:val="none" w:sz="0" w:space="0" w:color="auto"/>
            <w:right w:val="none" w:sz="0" w:space="0" w:color="auto"/>
          </w:divBdr>
        </w:div>
        <w:div w:id="326203775">
          <w:marLeft w:val="1008"/>
          <w:marRight w:val="0"/>
          <w:marTop w:val="91"/>
          <w:marBottom w:val="0"/>
          <w:divBdr>
            <w:top w:val="none" w:sz="0" w:space="0" w:color="auto"/>
            <w:left w:val="none" w:sz="0" w:space="0" w:color="auto"/>
            <w:bottom w:val="none" w:sz="0" w:space="0" w:color="auto"/>
            <w:right w:val="none" w:sz="0" w:space="0" w:color="auto"/>
          </w:divBdr>
        </w:div>
      </w:divsChild>
    </w:div>
    <w:div w:id="326203776">
      <w:marLeft w:val="0"/>
      <w:marRight w:val="0"/>
      <w:marTop w:val="0"/>
      <w:marBottom w:val="0"/>
      <w:divBdr>
        <w:top w:val="none" w:sz="0" w:space="0" w:color="auto"/>
        <w:left w:val="none" w:sz="0" w:space="0" w:color="auto"/>
        <w:bottom w:val="none" w:sz="0" w:space="0" w:color="auto"/>
        <w:right w:val="none" w:sz="0" w:space="0" w:color="auto"/>
      </w:divBdr>
    </w:div>
    <w:div w:id="326203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ceobellini.edu.i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pm010005@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3203</Words>
  <Characters>19058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Motta</dc:creator>
  <cp:lastModifiedBy>Maria Motta</cp:lastModifiedBy>
  <cp:revision>2</cp:revision>
  <cp:lastPrinted>2018-10-05T12:47:00Z</cp:lastPrinted>
  <dcterms:created xsi:type="dcterms:W3CDTF">2021-10-08T06:24:00Z</dcterms:created>
  <dcterms:modified xsi:type="dcterms:W3CDTF">2021-10-08T06:24:00Z</dcterms:modified>
</cp:coreProperties>
</file>